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B4876D2" w:rsidR="00AE314D" w:rsidRPr="0054283A" w:rsidRDefault="00A133B8" w:rsidP="00FF6B5F">
      <w:pPr>
        <w:tabs>
          <w:tab w:val="left" w:pos="1980"/>
        </w:tabs>
        <w:ind w:left="2880" w:hanging="2880"/>
        <w:rPr>
          <w:rFonts w:cs="Arial"/>
          <w:bCs/>
          <w:color w:val="000000" w:themeColor="text1"/>
          <w:sz w:val="26"/>
          <w:szCs w:val="26"/>
        </w:rPr>
      </w:pPr>
      <w:r w:rsidRPr="0054283A">
        <w:rPr>
          <w:rStyle w:val="Heading2Char"/>
          <w:b/>
          <w:bCs w:val="0"/>
          <w:color w:val="000000" w:themeColor="text1"/>
          <w:sz w:val="26"/>
          <w:szCs w:val="26"/>
        </w:rPr>
        <w:t>Job Title:</w:t>
      </w:r>
      <w:r w:rsidRPr="0054283A">
        <w:rPr>
          <w:rFonts w:cs="Arial"/>
          <w:bCs/>
          <w:color w:val="000000" w:themeColor="text1"/>
          <w:sz w:val="26"/>
          <w:szCs w:val="26"/>
        </w:rPr>
        <w:t xml:space="preserve"> </w:t>
      </w:r>
      <w:r w:rsidRPr="0054283A">
        <w:rPr>
          <w:rFonts w:cs="Arial"/>
          <w:bCs/>
          <w:color w:val="000000" w:themeColor="text1"/>
          <w:sz w:val="26"/>
          <w:szCs w:val="26"/>
        </w:rPr>
        <w:tab/>
      </w:r>
      <w:r w:rsidR="004E43E6" w:rsidRPr="0054283A">
        <w:rPr>
          <w:rFonts w:cs="Arial"/>
          <w:bCs/>
          <w:color w:val="000000" w:themeColor="text1"/>
          <w:sz w:val="26"/>
          <w:szCs w:val="26"/>
        </w:rPr>
        <w:tab/>
      </w:r>
      <w:r w:rsidR="0047264F" w:rsidRPr="0054283A">
        <w:rPr>
          <w:rFonts w:cs="Arial"/>
          <w:bCs/>
          <w:color w:val="000000" w:themeColor="text1"/>
          <w:sz w:val="26"/>
          <w:szCs w:val="26"/>
        </w:rPr>
        <w:t>Team Lead, Counselling &amp; Student Accessibility Services</w:t>
      </w:r>
      <w:r w:rsidR="00304028" w:rsidRPr="0054283A">
        <w:rPr>
          <w:rFonts w:cs="Arial"/>
          <w:bCs/>
          <w:color w:val="000000" w:themeColor="text1"/>
          <w:sz w:val="26"/>
          <w:szCs w:val="26"/>
        </w:rPr>
        <w:t xml:space="preserve"> </w:t>
      </w:r>
    </w:p>
    <w:p w14:paraId="54B0CDFE" w14:textId="34A5CC61" w:rsidR="00A133B8" w:rsidRPr="0054283A" w:rsidRDefault="00A133B8" w:rsidP="00AE314D">
      <w:pPr>
        <w:tabs>
          <w:tab w:val="left" w:pos="1980"/>
        </w:tabs>
        <w:ind w:left="2160" w:hanging="2160"/>
        <w:rPr>
          <w:rFonts w:cs="Arial"/>
          <w:bCs/>
          <w:color w:val="000000" w:themeColor="text1"/>
          <w:sz w:val="26"/>
          <w:szCs w:val="26"/>
        </w:rPr>
      </w:pPr>
      <w:r w:rsidRPr="0054283A">
        <w:rPr>
          <w:rStyle w:val="Heading2Char"/>
          <w:b/>
          <w:bCs w:val="0"/>
          <w:color w:val="000000" w:themeColor="text1"/>
          <w:sz w:val="26"/>
          <w:szCs w:val="26"/>
        </w:rPr>
        <w:t>Job Number:</w:t>
      </w:r>
      <w:r w:rsidRPr="0054283A">
        <w:rPr>
          <w:rFonts w:cs="Arial"/>
          <w:bCs/>
          <w:color w:val="000000" w:themeColor="text1"/>
          <w:sz w:val="26"/>
          <w:szCs w:val="26"/>
        </w:rPr>
        <w:tab/>
      </w:r>
      <w:r w:rsidR="004E43E6" w:rsidRPr="0054283A">
        <w:rPr>
          <w:rFonts w:cs="Arial"/>
          <w:bCs/>
          <w:color w:val="000000" w:themeColor="text1"/>
          <w:sz w:val="26"/>
          <w:szCs w:val="26"/>
        </w:rPr>
        <w:tab/>
      </w:r>
      <w:r w:rsidR="004E43E6" w:rsidRPr="0054283A">
        <w:rPr>
          <w:rFonts w:cs="Arial"/>
          <w:bCs/>
          <w:color w:val="000000" w:themeColor="text1"/>
          <w:sz w:val="26"/>
          <w:szCs w:val="26"/>
        </w:rPr>
        <w:tab/>
      </w:r>
      <w:r w:rsidR="0047264F" w:rsidRPr="0054283A">
        <w:rPr>
          <w:rFonts w:cs="Arial"/>
          <w:bCs/>
          <w:color w:val="000000" w:themeColor="text1"/>
          <w:sz w:val="26"/>
          <w:szCs w:val="26"/>
        </w:rPr>
        <w:t>A-234</w:t>
      </w:r>
      <w:r w:rsidR="00190B43" w:rsidRPr="0054283A">
        <w:rPr>
          <w:rFonts w:cs="Arial"/>
          <w:bCs/>
          <w:color w:val="000000" w:themeColor="text1"/>
          <w:sz w:val="26"/>
          <w:szCs w:val="26"/>
        </w:rPr>
        <w:t xml:space="preserve"> | VIP: </w:t>
      </w:r>
      <w:r w:rsidR="0047264F" w:rsidRPr="0054283A">
        <w:rPr>
          <w:rFonts w:cs="Arial"/>
          <w:bCs/>
          <w:color w:val="000000" w:themeColor="text1"/>
          <w:sz w:val="26"/>
          <w:szCs w:val="26"/>
        </w:rPr>
        <w:t>1456</w:t>
      </w:r>
      <w:r w:rsidRPr="0054283A">
        <w:rPr>
          <w:rFonts w:cs="Arial"/>
          <w:bCs/>
          <w:color w:val="000000" w:themeColor="text1"/>
          <w:sz w:val="26"/>
          <w:szCs w:val="26"/>
        </w:rPr>
        <w:tab/>
      </w:r>
      <w:r w:rsidRPr="0054283A">
        <w:rPr>
          <w:rFonts w:cs="Arial"/>
          <w:bCs/>
          <w:color w:val="000000" w:themeColor="text1"/>
          <w:sz w:val="26"/>
          <w:szCs w:val="26"/>
        </w:rPr>
        <w:tab/>
      </w:r>
      <w:r w:rsidRPr="0054283A">
        <w:rPr>
          <w:rFonts w:cs="Arial"/>
          <w:bCs/>
          <w:color w:val="000000" w:themeColor="text1"/>
          <w:sz w:val="26"/>
          <w:szCs w:val="26"/>
        </w:rPr>
        <w:tab/>
      </w:r>
    </w:p>
    <w:p w14:paraId="0564B67A" w14:textId="19BF720C" w:rsidR="00A133B8" w:rsidRPr="0054283A" w:rsidRDefault="00A133B8" w:rsidP="0054283A">
      <w:pPr>
        <w:tabs>
          <w:tab w:val="left" w:pos="1980"/>
        </w:tabs>
        <w:ind w:left="2160" w:hanging="2160"/>
        <w:rPr>
          <w:rFonts w:eastAsiaTheme="majorEastAsia" w:cs="Arial"/>
          <w:b/>
          <w:noProof/>
          <w:color w:val="000000" w:themeColor="text1"/>
          <w:sz w:val="26"/>
          <w:szCs w:val="26"/>
        </w:rPr>
      </w:pPr>
      <w:r w:rsidRPr="0054283A">
        <w:rPr>
          <w:rStyle w:val="Heading2Char"/>
          <w:b/>
          <w:bCs w:val="0"/>
          <w:color w:val="000000" w:themeColor="text1"/>
          <w:sz w:val="26"/>
          <w:szCs w:val="26"/>
        </w:rPr>
        <w:t>Band:</w:t>
      </w:r>
      <w:r w:rsidRPr="0054283A">
        <w:rPr>
          <w:rStyle w:val="Heading2Char"/>
          <w:b/>
          <w:bCs w:val="0"/>
          <w:color w:val="000000" w:themeColor="text1"/>
          <w:sz w:val="26"/>
          <w:szCs w:val="26"/>
        </w:rPr>
        <w:tab/>
      </w:r>
      <w:r w:rsidR="004E43E6" w:rsidRPr="0054283A">
        <w:rPr>
          <w:rStyle w:val="Heading2Char"/>
          <w:b/>
          <w:bCs w:val="0"/>
          <w:color w:val="000000" w:themeColor="text1"/>
          <w:sz w:val="26"/>
          <w:szCs w:val="26"/>
        </w:rPr>
        <w:tab/>
      </w:r>
      <w:r w:rsidR="004E43E6" w:rsidRPr="0054283A">
        <w:rPr>
          <w:rStyle w:val="Heading2Char"/>
          <w:b/>
          <w:bCs w:val="0"/>
          <w:color w:val="000000" w:themeColor="text1"/>
          <w:sz w:val="26"/>
          <w:szCs w:val="26"/>
        </w:rPr>
        <w:tab/>
      </w:r>
      <w:r w:rsidR="00EF0DE7" w:rsidRPr="0054283A">
        <w:rPr>
          <w:rStyle w:val="Heading2Char"/>
          <w:color w:val="000000" w:themeColor="text1"/>
          <w:sz w:val="26"/>
          <w:szCs w:val="26"/>
        </w:rPr>
        <w:t>OPSEU</w:t>
      </w:r>
      <w:r w:rsidR="004E43E6" w:rsidRPr="0054283A">
        <w:rPr>
          <w:rStyle w:val="Heading2Char"/>
          <w:color w:val="000000" w:themeColor="text1"/>
          <w:sz w:val="26"/>
          <w:szCs w:val="26"/>
        </w:rPr>
        <w:t>-</w:t>
      </w:r>
      <w:r w:rsidR="0047264F" w:rsidRPr="0054283A">
        <w:rPr>
          <w:rStyle w:val="Heading2Char"/>
          <w:color w:val="000000" w:themeColor="text1"/>
          <w:sz w:val="26"/>
          <w:szCs w:val="26"/>
        </w:rPr>
        <w:t xml:space="preserve"> 1</w:t>
      </w:r>
      <w:r w:rsidR="0054283A">
        <w:rPr>
          <w:rStyle w:val="Heading2Char"/>
          <w:color w:val="000000" w:themeColor="text1"/>
          <w:sz w:val="26"/>
          <w:szCs w:val="26"/>
        </w:rPr>
        <w:t>3</w:t>
      </w:r>
      <w:r w:rsidR="006F3014" w:rsidRPr="0054283A">
        <w:rPr>
          <w:rFonts w:asciiTheme="minorHAnsi" w:hAnsiTheme="minorHAnsi" w:cstheme="minorHAnsi"/>
          <w:sz w:val="26"/>
          <w:szCs w:val="26"/>
        </w:rPr>
        <w:tab/>
      </w:r>
      <w:r w:rsidR="00AE314D" w:rsidRPr="0054283A">
        <w:rPr>
          <w:rFonts w:cs="Arial"/>
          <w:bCs/>
          <w:color w:val="000000" w:themeColor="text1"/>
          <w:sz w:val="26"/>
          <w:szCs w:val="26"/>
        </w:rPr>
        <w:tab/>
      </w:r>
      <w:r w:rsidRPr="0054283A">
        <w:rPr>
          <w:rFonts w:cs="Arial"/>
          <w:bCs/>
          <w:color w:val="000000" w:themeColor="text1"/>
          <w:sz w:val="26"/>
          <w:szCs w:val="26"/>
        </w:rPr>
        <w:tab/>
      </w:r>
    </w:p>
    <w:p w14:paraId="03B91C93" w14:textId="305F99C9" w:rsidR="00A133B8" w:rsidRPr="0054283A" w:rsidRDefault="00A133B8" w:rsidP="00A133B8">
      <w:pPr>
        <w:tabs>
          <w:tab w:val="left" w:pos="1980"/>
        </w:tabs>
        <w:ind w:left="2160" w:hanging="2160"/>
        <w:rPr>
          <w:rFonts w:cs="Arial"/>
          <w:bCs/>
          <w:color w:val="000000" w:themeColor="text1"/>
          <w:sz w:val="26"/>
          <w:szCs w:val="26"/>
        </w:rPr>
      </w:pPr>
      <w:r w:rsidRPr="0054283A">
        <w:rPr>
          <w:rStyle w:val="Heading2Char"/>
          <w:b/>
          <w:bCs w:val="0"/>
          <w:color w:val="000000" w:themeColor="text1"/>
          <w:sz w:val="26"/>
          <w:szCs w:val="26"/>
        </w:rPr>
        <w:t>Department:</w:t>
      </w:r>
      <w:r w:rsidRPr="0054283A">
        <w:rPr>
          <w:rFonts w:cs="Arial"/>
          <w:bCs/>
          <w:color w:val="000000" w:themeColor="text1"/>
          <w:sz w:val="26"/>
          <w:szCs w:val="26"/>
        </w:rPr>
        <w:t xml:space="preserve"> </w:t>
      </w:r>
      <w:r w:rsidRPr="0054283A">
        <w:rPr>
          <w:rFonts w:cs="Arial"/>
          <w:bCs/>
          <w:color w:val="000000" w:themeColor="text1"/>
          <w:sz w:val="26"/>
          <w:szCs w:val="26"/>
        </w:rPr>
        <w:tab/>
      </w:r>
      <w:r w:rsidR="004E43E6" w:rsidRPr="0054283A">
        <w:rPr>
          <w:rFonts w:cs="Arial"/>
          <w:bCs/>
          <w:color w:val="000000" w:themeColor="text1"/>
          <w:sz w:val="26"/>
          <w:szCs w:val="26"/>
        </w:rPr>
        <w:tab/>
      </w:r>
      <w:r w:rsidR="004E43E6" w:rsidRPr="0054283A">
        <w:rPr>
          <w:rFonts w:cs="Arial"/>
          <w:bCs/>
          <w:color w:val="000000" w:themeColor="text1"/>
          <w:sz w:val="26"/>
          <w:szCs w:val="26"/>
        </w:rPr>
        <w:tab/>
      </w:r>
      <w:r w:rsidR="0047264F" w:rsidRPr="0054283A">
        <w:rPr>
          <w:sz w:val="26"/>
          <w:szCs w:val="26"/>
        </w:rPr>
        <w:t xml:space="preserve">Student Affairs </w:t>
      </w:r>
      <w:r w:rsidR="0054283A">
        <w:rPr>
          <w:sz w:val="26"/>
          <w:szCs w:val="26"/>
        </w:rPr>
        <w:t>Durham</w:t>
      </w:r>
      <w:r w:rsidR="00AE314D" w:rsidRPr="0054283A">
        <w:rPr>
          <w:rFonts w:cs="Arial"/>
          <w:bCs/>
          <w:color w:val="000000" w:themeColor="text1"/>
          <w:sz w:val="26"/>
          <w:szCs w:val="26"/>
        </w:rPr>
        <w:tab/>
      </w:r>
      <w:r w:rsidRPr="0054283A">
        <w:rPr>
          <w:rFonts w:cs="Arial"/>
          <w:bCs/>
          <w:color w:val="000000" w:themeColor="text1"/>
          <w:sz w:val="26"/>
          <w:szCs w:val="26"/>
        </w:rPr>
        <w:tab/>
      </w:r>
      <w:r w:rsidRPr="0054283A">
        <w:rPr>
          <w:rFonts w:cs="Arial"/>
          <w:bCs/>
          <w:color w:val="000000" w:themeColor="text1"/>
          <w:sz w:val="26"/>
          <w:szCs w:val="26"/>
        </w:rPr>
        <w:tab/>
      </w:r>
      <w:r w:rsidRPr="0054283A">
        <w:rPr>
          <w:rFonts w:cs="Arial"/>
          <w:bCs/>
          <w:color w:val="000000" w:themeColor="text1"/>
          <w:sz w:val="26"/>
          <w:szCs w:val="26"/>
        </w:rPr>
        <w:tab/>
      </w:r>
    </w:p>
    <w:p w14:paraId="65D10A2A" w14:textId="4D18A82E" w:rsidR="008F7F83" w:rsidRPr="0054283A" w:rsidRDefault="00A133B8" w:rsidP="00FF6B5F">
      <w:pPr>
        <w:tabs>
          <w:tab w:val="left" w:pos="1980"/>
        </w:tabs>
        <w:ind w:left="2880" w:hanging="2880"/>
        <w:rPr>
          <w:rStyle w:val="Heading2Char"/>
          <w:b/>
          <w:bCs w:val="0"/>
          <w:color w:val="000000" w:themeColor="text1"/>
          <w:sz w:val="26"/>
          <w:szCs w:val="26"/>
        </w:rPr>
      </w:pPr>
      <w:r w:rsidRPr="0054283A">
        <w:rPr>
          <w:rStyle w:val="Heading2Char"/>
          <w:b/>
          <w:bCs w:val="0"/>
          <w:color w:val="000000" w:themeColor="text1"/>
          <w:sz w:val="26"/>
          <w:szCs w:val="26"/>
        </w:rPr>
        <w:t>Supervisor Title:</w:t>
      </w:r>
      <w:r w:rsidRPr="0054283A">
        <w:rPr>
          <w:rStyle w:val="Heading2Char"/>
          <w:b/>
          <w:color w:val="000000" w:themeColor="text1"/>
          <w:sz w:val="26"/>
          <w:szCs w:val="26"/>
        </w:rPr>
        <w:t xml:space="preserve"> </w:t>
      </w:r>
      <w:r w:rsidRPr="0054283A">
        <w:rPr>
          <w:rStyle w:val="Heading2Char"/>
          <w:b/>
          <w:color w:val="000000" w:themeColor="text1"/>
          <w:sz w:val="26"/>
          <w:szCs w:val="26"/>
        </w:rPr>
        <w:tab/>
      </w:r>
      <w:r w:rsidR="009B4A93" w:rsidRPr="0054283A">
        <w:rPr>
          <w:sz w:val="26"/>
          <w:szCs w:val="26"/>
        </w:rPr>
        <w:t>Director</w:t>
      </w:r>
      <w:r w:rsidR="0047264F" w:rsidRPr="0054283A">
        <w:rPr>
          <w:sz w:val="26"/>
          <w:szCs w:val="26"/>
        </w:rPr>
        <w:t>, Student Affairs</w:t>
      </w:r>
      <w:r w:rsidR="0054283A">
        <w:rPr>
          <w:sz w:val="26"/>
          <w:szCs w:val="26"/>
        </w:rPr>
        <w:t xml:space="preserve"> Durham</w:t>
      </w:r>
    </w:p>
    <w:p w14:paraId="6321F5BD" w14:textId="020A6353" w:rsidR="00AE314D" w:rsidRPr="0054283A" w:rsidRDefault="00A133B8" w:rsidP="008F7F83">
      <w:pPr>
        <w:tabs>
          <w:tab w:val="left" w:pos="1980"/>
        </w:tabs>
        <w:ind w:left="2160" w:hanging="2160"/>
        <w:rPr>
          <w:rFonts w:cs="Arial"/>
          <w:sz w:val="26"/>
          <w:szCs w:val="26"/>
        </w:rPr>
      </w:pPr>
      <w:r w:rsidRPr="0054283A">
        <w:rPr>
          <w:rStyle w:val="Heading2Char"/>
          <w:b/>
          <w:bCs w:val="0"/>
          <w:color w:val="000000" w:themeColor="text1"/>
          <w:sz w:val="26"/>
          <w:szCs w:val="26"/>
        </w:rPr>
        <w:t>Last Reviewed:</w:t>
      </w:r>
      <w:r w:rsidRPr="0054283A">
        <w:rPr>
          <w:rStyle w:val="Heading2Char"/>
          <w:b/>
          <w:bCs w:val="0"/>
          <w:color w:val="000000" w:themeColor="text1"/>
          <w:sz w:val="26"/>
          <w:szCs w:val="26"/>
        </w:rPr>
        <w:tab/>
      </w:r>
      <w:r w:rsidRPr="0054283A">
        <w:rPr>
          <w:rFonts w:cs="Arial"/>
          <w:sz w:val="26"/>
          <w:szCs w:val="26"/>
        </w:rPr>
        <w:tab/>
      </w:r>
      <w:r w:rsidR="00B52436" w:rsidRPr="0054283A">
        <w:rPr>
          <w:rFonts w:cs="Arial"/>
          <w:sz w:val="26"/>
          <w:szCs w:val="26"/>
        </w:rPr>
        <w:tab/>
      </w:r>
      <w:r w:rsidR="00C12BCA">
        <w:rPr>
          <w:rFonts w:cs="Arial"/>
          <w:sz w:val="26"/>
          <w:szCs w:val="26"/>
        </w:rPr>
        <w:t>May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DA3D784" w14:textId="07E7D6F5" w:rsidR="0047264F" w:rsidRPr="0047264F" w:rsidRDefault="0047264F" w:rsidP="0047264F">
      <w:pPr>
        <w:rPr>
          <w:lang w:val="en-CA"/>
        </w:rPr>
      </w:pPr>
      <w:r w:rsidRPr="0047264F">
        <w:rPr>
          <w:lang w:val="en-CA"/>
        </w:rPr>
        <w:t xml:space="preserve">In consultation with the </w:t>
      </w:r>
      <w:r w:rsidR="009B4A93">
        <w:rPr>
          <w:lang w:val="en-CA"/>
        </w:rPr>
        <w:t>Director,</w:t>
      </w:r>
      <w:r w:rsidRPr="0047264F">
        <w:rPr>
          <w:lang w:val="en-CA"/>
        </w:rPr>
        <w:t xml:space="preserve"> Student Affairs </w:t>
      </w:r>
      <w:r w:rsidR="0054283A">
        <w:rPr>
          <w:lang w:val="en-CA"/>
        </w:rPr>
        <w:t xml:space="preserve">Durham, </w:t>
      </w:r>
      <w:r w:rsidRPr="0047264F">
        <w:rPr>
          <w:lang w:val="en-CA"/>
        </w:rPr>
        <w:t xml:space="preserve">and in addition to primarily the duties of a Therapist, the Team Lead is responsible for coordinating the clinical operation of Counselling and Student Accessibility Services. This includes providing direction in the development, implementation, and assessment of a continuum of services and programs offered on the Durham GTA campus including, campus-wide health education programming, counselling, and student accessibility services with the aim to promote student wellbeing, transition, and retention. </w:t>
      </w:r>
    </w:p>
    <w:p w14:paraId="018FA68B" w14:textId="77777777" w:rsidR="0047264F" w:rsidRPr="0047264F" w:rsidRDefault="0047264F" w:rsidP="0047264F">
      <w:pPr>
        <w:rPr>
          <w:lang w:val="en-CA"/>
        </w:rPr>
      </w:pPr>
      <w:r w:rsidRPr="0047264F">
        <w:rPr>
          <w:lang w:val="en-CA"/>
        </w:rPr>
        <w:t>The Team Lead provides consultation to staff and faculty regarding both the mental health of students and the needs of students identified with a disability.</w:t>
      </w:r>
    </w:p>
    <w:p w14:paraId="7EF4CFD3" w14:textId="77777777" w:rsidR="0047264F" w:rsidRPr="0047264F" w:rsidRDefault="0047264F" w:rsidP="0047264F">
      <w:pPr>
        <w:rPr>
          <w:lang w:val="en-CA"/>
        </w:rPr>
      </w:pPr>
      <w:r w:rsidRPr="0047264F">
        <w:rPr>
          <w:lang w:val="en-CA"/>
        </w:rPr>
        <w:t>The Team Lead will remain current with evidence-based research in the fields of mental health, accommodation, and trends in service delivery models within the post-secondary environment.</w:t>
      </w:r>
    </w:p>
    <w:p w14:paraId="34911A7A" w14:textId="76F6CA82" w:rsidR="004E43E6" w:rsidRPr="002552CC" w:rsidRDefault="004E43E6" w:rsidP="004E43E6"/>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6435FC02" w14:textId="77777777" w:rsidR="0047264F" w:rsidRPr="0047264F" w:rsidRDefault="0047264F" w:rsidP="0054283A">
      <w:pPr>
        <w:pStyle w:val="Heading5"/>
      </w:pPr>
      <w:r w:rsidRPr="0047264F">
        <w:t>Counselling &amp; Student Accessibility Services Leadership</w:t>
      </w:r>
    </w:p>
    <w:p w14:paraId="70DEE48D" w14:textId="77777777" w:rsidR="0047264F" w:rsidRPr="0047264F" w:rsidRDefault="0047264F" w:rsidP="0047264F">
      <w:pPr>
        <w:pStyle w:val="ListParagraph"/>
        <w:numPr>
          <w:ilvl w:val="0"/>
          <w:numId w:val="30"/>
        </w:numPr>
        <w:spacing w:after="0" w:line="240" w:lineRule="auto"/>
        <w:rPr>
          <w:lang w:val="en-CA"/>
        </w:rPr>
      </w:pPr>
      <w:r w:rsidRPr="0047264F">
        <w:rPr>
          <w:lang w:val="en-CA"/>
        </w:rPr>
        <w:t>Coordinate the clinical operation of Counselling and Student Accessibility Services at the Durham-GTA campus.</w:t>
      </w:r>
    </w:p>
    <w:p w14:paraId="31F2EA90" w14:textId="77777777" w:rsidR="0047264F" w:rsidRPr="0047264F" w:rsidRDefault="0047264F" w:rsidP="0047264F">
      <w:pPr>
        <w:pStyle w:val="ListParagraph"/>
        <w:numPr>
          <w:ilvl w:val="0"/>
          <w:numId w:val="30"/>
        </w:numPr>
        <w:spacing w:after="0" w:line="240" w:lineRule="auto"/>
        <w:rPr>
          <w:lang w:val="en-CA"/>
        </w:rPr>
      </w:pPr>
      <w:r w:rsidRPr="0047264F">
        <w:rPr>
          <w:lang w:val="en-CA"/>
        </w:rPr>
        <w:t xml:space="preserve">Develop and implement an integrated model of care with a defined scope of practice. </w:t>
      </w:r>
    </w:p>
    <w:p w14:paraId="4F1D5B2C" w14:textId="77777777" w:rsidR="0047264F" w:rsidRPr="0047264F" w:rsidRDefault="0047264F" w:rsidP="0047264F">
      <w:pPr>
        <w:pStyle w:val="ListParagraph"/>
        <w:numPr>
          <w:ilvl w:val="0"/>
          <w:numId w:val="30"/>
        </w:numPr>
        <w:spacing w:after="0" w:line="240" w:lineRule="auto"/>
        <w:rPr>
          <w:lang w:val="en-CA"/>
        </w:rPr>
      </w:pPr>
      <w:r w:rsidRPr="0047264F">
        <w:rPr>
          <w:lang w:val="en-CA"/>
        </w:rPr>
        <w:lastRenderedPageBreak/>
        <w:t>Engage in program evaluation and review of service provision efficiencies to address gaps related to presenting needs of student population.</w:t>
      </w:r>
    </w:p>
    <w:p w14:paraId="343F7E0D" w14:textId="77777777" w:rsidR="0047264F" w:rsidRPr="0047264F" w:rsidRDefault="0047264F" w:rsidP="0047264F">
      <w:pPr>
        <w:pStyle w:val="ListParagraph"/>
        <w:numPr>
          <w:ilvl w:val="0"/>
          <w:numId w:val="30"/>
        </w:numPr>
        <w:spacing w:after="0" w:line="240" w:lineRule="auto"/>
        <w:rPr>
          <w:lang w:val="en-CA"/>
        </w:rPr>
      </w:pPr>
      <w:r w:rsidRPr="0047264F">
        <w:rPr>
          <w:lang w:val="en-CA"/>
        </w:rPr>
        <w:t xml:space="preserve">Lead in the creation and maintenance of consistent practices within counselling and student accessibility services. </w:t>
      </w:r>
    </w:p>
    <w:p w14:paraId="02D3951D" w14:textId="77777777" w:rsidR="0047264F" w:rsidRPr="0047264F" w:rsidRDefault="0047264F" w:rsidP="0047264F">
      <w:pPr>
        <w:pStyle w:val="ListParagraph"/>
        <w:numPr>
          <w:ilvl w:val="0"/>
          <w:numId w:val="30"/>
        </w:numPr>
        <w:spacing w:after="0" w:line="240" w:lineRule="auto"/>
        <w:rPr>
          <w:lang w:val="en-CA"/>
        </w:rPr>
      </w:pPr>
      <w:r w:rsidRPr="0047264F">
        <w:rPr>
          <w:lang w:val="en-CA"/>
        </w:rPr>
        <w:t>Aid in onboarding for new hires including the provision of core training as related to the role.</w:t>
      </w:r>
    </w:p>
    <w:p w14:paraId="0A0C2B97" w14:textId="77777777" w:rsidR="0047264F" w:rsidRPr="0047264F" w:rsidRDefault="0047264F" w:rsidP="0047264F">
      <w:pPr>
        <w:pStyle w:val="ListParagraph"/>
        <w:numPr>
          <w:ilvl w:val="0"/>
          <w:numId w:val="30"/>
        </w:numPr>
        <w:spacing w:after="0" w:line="240" w:lineRule="auto"/>
        <w:rPr>
          <w:lang w:val="en-CA"/>
        </w:rPr>
      </w:pPr>
      <w:r w:rsidRPr="0047264F">
        <w:rPr>
          <w:lang w:val="en-CA"/>
        </w:rPr>
        <w:t>Facilitate peer consultation model of clinical supervision.</w:t>
      </w:r>
    </w:p>
    <w:p w14:paraId="0FF10039" w14:textId="77777777" w:rsidR="0047264F" w:rsidRPr="0047264F" w:rsidRDefault="0047264F" w:rsidP="0047264F">
      <w:pPr>
        <w:pStyle w:val="ListParagraph"/>
        <w:numPr>
          <w:ilvl w:val="0"/>
          <w:numId w:val="30"/>
        </w:numPr>
        <w:spacing w:after="0" w:line="240" w:lineRule="auto"/>
        <w:rPr>
          <w:lang w:val="en-CA"/>
        </w:rPr>
      </w:pPr>
      <w:r w:rsidRPr="0047264F">
        <w:rPr>
          <w:lang w:val="en-CA"/>
        </w:rPr>
        <w:t xml:space="preserve">Lead case management meetings related to integration of counselling and student accessibility services. </w:t>
      </w:r>
    </w:p>
    <w:p w14:paraId="2BA2564D" w14:textId="77777777" w:rsidR="0047264F" w:rsidRPr="0047264F" w:rsidRDefault="0047264F" w:rsidP="0047264F">
      <w:pPr>
        <w:pStyle w:val="ListParagraph"/>
        <w:numPr>
          <w:ilvl w:val="0"/>
          <w:numId w:val="30"/>
        </w:numPr>
        <w:spacing w:after="0" w:line="240" w:lineRule="auto"/>
        <w:rPr>
          <w:lang w:val="en-CA"/>
        </w:rPr>
      </w:pPr>
      <w:r w:rsidRPr="0047264F">
        <w:rPr>
          <w:lang w:val="en-CA"/>
        </w:rPr>
        <w:t>Provides training in suicide awareness and prevention to faculty, staff, and students.</w:t>
      </w:r>
    </w:p>
    <w:p w14:paraId="0DD59D22" w14:textId="77777777" w:rsidR="0047264F" w:rsidRPr="0047264F" w:rsidRDefault="0047264F" w:rsidP="0047264F">
      <w:pPr>
        <w:pStyle w:val="ListParagraph"/>
        <w:numPr>
          <w:ilvl w:val="0"/>
          <w:numId w:val="30"/>
        </w:numPr>
        <w:spacing w:after="0" w:line="240" w:lineRule="auto"/>
        <w:rPr>
          <w:lang w:val="en-CA"/>
        </w:rPr>
      </w:pPr>
      <w:r w:rsidRPr="0047264F">
        <w:rPr>
          <w:lang w:val="en-CA"/>
        </w:rPr>
        <w:t xml:space="preserve">Recruit, </w:t>
      </w:r>
      <w:proofErr w:type="gramStart"/>
      <w:r w:rsidRPr="0047264F">
        <w:rPr>
          <w:lang w:val="en-CA"/>
        </w:rPr>
        <w:t>train</w:t>
      </w:r>
      <w:proofErr w:type="gramEnd"/>
      <w:r w:rsidRPr="0047264F">
        <w:rPr>
          <w:lang w:val="en-CA"/>
        </w:rPr>
        <w:t xml:space="preserve"> and lead Peer Health Education student staff to provide programming aimed at raising awareness and prevention of common student health experiences.</w:t>
      </w:r>
    </w:p>
    <w:p w14:paraId="56F9D251" w14:textId="77777777" w:rsidR="0047264F" w:rsidRPr="0047264F" w:rsidRDefault="0047264F" w:rsidP="0047264F">
      <w:pPr>
        <w:pStyle w:val="ListParagraph"/>
        <w:numPr>
          <w:ilvl w:val="0"/>
          <w:numId w:val="30"/>
        </w:numPr>
        <w:spacing w:after="0" w:line="240" w:lineRule="auto"/>
        <w:rPr>
          <w:lang w:val="en-CA"/>
        </w:rPr>
      </w:pPr>
      <w:r w:rsidRPr="0047264F">
        <w:rPr>
          <w:lang w:val="en-CA"/>
        </w:rPr>
        <w:t>Liaise with student associations in the development of peer support programming.</w:t>
      </w:r>
    </w:p>
    <w:p w14:paraId="49064F05" w14:textId="77777777" w:rsidR="0047264F" w:rsidRPr="0047264F" w:rsidRDefault="0047264F" w:rsidP="0047264F">
      <w:pPr>
        <w:pStyle w:val="ListParagraph"/>
        <w:numPr>
          <w:ilvl w:val="0"/>
          <w:numId w:val="30"/>
        </w:numPr>
        <w:spacing w:after="0" w:line="240" w:lineRule="auto"/>
        <w:rPr>
          <w:lang w:val="en-CA"/>
        </w:rPr>
      </w:pPr>
      <w:r w:rsidRPr="0047264F">
        <w:rPr>
          <w:lang w:val="en-CA"/>
        </w:rPr>
        <w:t>Provide clinical and administrative supervision to therapist interns.</w:t>
      </w:r>
    </w:p>
    <w:p w14:paraId="12125008" w14:textId="122DC9A4" w:rsidR="0047264F" w:rsidRDefault="0047264F" w:rsidP="0047264F">
      <w:pPr>
        <w:pStyle w:val="ListParagraph"/>
        <w:numPr>
          <w:ilvl w:val="0"/>
          <w:numId w:val="30"/>
        </w:numPr>
        <w:spacing w:after="0" w:line="240" w:lineRule="auto"/>
        <w:rPr>
          <w:lang w:val="en-CA"/>
        </w:rPr>
      </w:pPr>
      <w:r w:rsidRPr="0047264F">
        <w:rPr>
          <w:lang w:val="en-CA"/>
        </w:rPr>
        <w:t xml:space="preserve">Liaise with community partners with aim to build relationships and enhance service delivery (Ontario Shores, DRCC, CMHA, DDC, CAREA, Durham Aids Committee, post-secondary </w:t>
      </w:r>
      <w:proofErr w:type="gramStart"/>
      <w:r w:rsidRPr="0047264F">
        <w:rPr>
          <w:lang w:val="en-CA"/>
        </w:rPr>
        <w:t>institutions</w:t>
      </w:r>
      <w:proofErr w:type="gramEnd"/>
      <w:r w:rsidRPr="0047264F">
        <w:rPr>
          <w:lang w:val="en-CA"/>
        </w:rPr>
        <w:t xml:space="preserve"> and other community agencies).</w:t>
      </w:r>
    </w:p>
    <w:p w14:paraId="019D5E44" w14:textId="6197B81F" w:rsidR="003169DA" w:rsidRPr="0047264F" w:rsidRDefault="003169DA" w:rsidP="0047264F">
      <w:pPr>
        <w:pStyle w:val="ListParagraph"/>
        <w:numPr>
          <w:ilvl w:val="0"/>
          <w:numId w:val="30"/>
        </w:numPr>
        <w:spacing w:after="0" w:line="240" w:lineRule="auto"/>
        <w:rPr>
          <w:lang w:val="en-CA"/>
        </w:rPr>
      </w:pPr>
      <w:r>
        <w:rPr>
          <w:lang w:val="en-CA"/>
        </w:rPr>
        <w:t>Supervise clinical interns as required.</w:t>
      </w:r>
    </w:p>
    <w:p w14:paraId="648361DC" w14:textId="214AF43B" w:rsidR="0047264F" w:rsidRPr="0047264F" w:rsidRDefault="0047264F" w:rsidP="0047264F">
      <w:pPr>
        <w:spacing w:after="0" w:line="240" w:lineRule="auto"/>
        <w:rPr>
          <w:lang w:val="en-CA"/>
        </w:rPr>
      </w:pPr>
    </w:p>
    <w:p w14:paraId="1F4E1402" w14:textId="77777777" w:rsidR="0047264F" w:rsidRPr="0047264F" w:rsidRDefault="0047264F" w:rsidP="0047264F">
      <w:pPr>
        <w:pStyle w:val="ListParagraph"/>
        <w:spacing w:after="0" w:line="240" w:lineRule="auto"/>
        <w:ind w:left="360"/>
        <w:rPr>
          <w:b/>
        </w:rPr>
      </w:pPr>
      <w:r w:rsidRPr="0047264F">
        <w:rPr>
          <w:b/>
        </w:rPr>
        <w:t>Direct Client Intervention</w:t>
      </w:r>
    </w:p>
    <w:p w14:paraId="11625776" w14:textId="77777777" w:rsidR="0047264F" w:rsidRPr="0047264F" w:rsidRDefault="0047264F" w:rsidP="0047264F">
      <w:pPr>
        <w:pStyle w:val="ListParagraph"/>
        <w:spacing w:after="0" w:line="240" w:lineRule="auto"/>
        <w:ind w:left="360"/>
        <w:rPr>
          <w:b/>
          <w:bCs/>
        </w:rPr>
      </w:pPr>
      <w:r w:rsidRPr="0047264F">
        <w:rPr>
          <w:b/>
          <w:bCs/>
        </w:rPr>
        <w:t>Counselling Services</w:t>
      </w:r>
    </w:p>
    <w:p w14:paraId="04C20F54" w14:textId="77777777" w:rsidR="0047264F" w:rsidRPr="0047264F" w:rsidRDefault="0047264F" w:rsidP="0047264F">
      <w:pPr>
        <w:pStyle w:val="ListParagraph"/>
        <w:numPr>
          <w:ilvl w:val="0"/>
          <w:numId w:val="31"/>
        </w:numPr>
        <w:rPr>
          <w:lang w:val="en-GB"/>
        </w:rPr>
      </w:pPr>
      <w:r w:rsidRPr="0054283A">
        <w:rPr>
          <w:b/>
          <w:bCs/>
          <w:iCs/>
          <w:lang w:val="en-GB"/>
        </w:rPr>
        <w:t>Assessments:</w:t>
      </w:r>
      <w:r w:rsidRPr="0047264F">
        <w:rPr>
          <w:lang w:val="en-GB"/>
        </w:rPr>
        <w:t xml:space="preserve">  Conduct individual interviews to assess social, emotional, behavioural, and psychological functioning, including suicide risk assessment, homicidal risk, and screening for mental status.    </w:t>
      </w:r>
    </w:p>
    <w:p w14:paraId="23D2CB9B" w14:textId="77777777" w:rsidR="0047264F" w:rsidRPr="0047264F" w:rsidRDefault="0047264F" w:rsidP="0047264F">
      <w:pPr>
        <w:pStyle w:val="ListParagraph"/>
        <w:numPr>
          <w:ilvl w:val="0"/>
          <w:numId w:val="31"/>
        </w:numPr>
        <w:rPr>
          <w:lang w:val="en-GB"/>
        </w:rPr>
      </w:pPr>
      <w:r w:rsidRPr="0054283A">
        <w:rPr>
          <w:b/>
          <w:bCs/>
          <w:iCs/>
          <w:lang w:val="en-GB"/>
        </w:rPr>
        <w:t>Personal Counselling:</w:t>
      </w:r>
      <w:r w:rsidRPr="0047264F">
        <w:rPr>
          <w:lang w:val="en-GB"/>
        </w:rPr>
        <w:t xml:space="preserve">  To use professional judgement, therapeutic techniques, and recognised practice models to establish a therapeutic relationship, clarify and identify challenges, offer psychosocial education, and collaboratively develop plans and/or recommendations to assist in achieving therapeutic goals. </w:t>
      </w:r>
    </w:p>
    <w:p w14:paraId="68D9B4B9" w14:textId="2C103452" w:rsidR="0047264F" w:rsidRPr="0047264F" w:rsidRDefault="0047264F" w:rsidP="0047264F">
      <w:pPr>
        <w:pStyle w:val="ListParagraph"/>
        <w:numPr>
          <w:ilvl w:val="0"/>
          <w:numId w:val="31"/>
        </w:numPr>
        <w:rPr>
          <w:lang w:val="en-GB"/>
        </w:rPr>
      </w:pPr>
      <w:r w:rsidRPr="0054283A">
        <w:rPr>
          <w:b/>
          <w:bCs/>
          <w:iCs/>
          <w:lang w:val="en-GB"/>
        </w:rPr>
        <w:t>Group Counselling:</w:t>
      </w:r>
      <w:r w:rsidRPr="0047264F">
        <w:rPr>
          <w:lang w:val="en-GB"/>
        </w:rPr>
        <w:t xml:space="preserve"> To design, deliver, and evaluate process therapy groups to meet the identified clinical needs of the student population (i.e.:</w:t>
      </w:r>
      <w:r w:rsidR="0054283A">
        <w:rPr>
          <w:lang w:val="en-GB"/>
        </w:rPr>
        <w:t xml:space="preserve"> </w:t>
      </w:r>
      <w:r w:rsidRPr="0047264F">
        <w:rPr>
          <w:lang w:val="en-GB"/>
        </w:rPr>
        <w:t xml:space="preserve">eating disorders, grief, queer identities, affect regulation, survivors, ACOA). </w:t>
      </w:r>
    </w:p>
    <w:p w14:paraId="02F71EFD" w14:textId="77777777" w:rsidR="0047264F" w:rsidRPr="0047264F" w:rsidRDefault="0047264F" w:rsidP="0047264F">
      <w:pPr>
        <w:pStyle w:val="ListParagraph"/>
        <w:numPr>
          <w:ilvl w:val="0"/>
          <w:numId w:val="31"/>
        </w:numPr>
        <w:rPr>
          <w:lang w:val="en-GB"/>
        </w:rPr>
      </w:pPr>
      <w:r w:rsidRPr="0054283A">
        <w:rPr>
          <w:b/>
          <w:bCs/>
          <w:iCs/>
          <w:lang w:val="en-GB"/>
        </w:rPr>
        <w:t>Crisis Counselling</w:t>
      </w:r>
      <w:r w:rsidRPr="0047264F">
        <w:rPr>
          <w:i/>
          <w:lang w:val="en-GB"/>
        </w:rPr>
        <w:t>:</w:t>
      </w:r>
      <w:r w:rsidRPr="0047264F">
        <w:rPr>
          <w:lang w:val="en-GB"/>
        </w:rPr>
        <w:t xml:space="preserve">  To intervene in crisis situations (i.e.: attempted suicide, tragic death, sexual assault) by providing support and assistance through debriefing, supportive counselling, and consultation.</w:t>
      </w:r>
    </w:p>
    <w:p w14:paraId="6465DD39" w14:textId="77777777" w:rsidR="003169DA" w:rsidRPr="0054283A" w:rsidRDefault="003169DA" w:rsidP="003169DA">
      <w:pPr>
        <w:pStyle w:val="ListParagraph"/>
        <w:numPr>
          <w:ilvl w:val="0"/>
          <w:numId w:val="31"/>
        </w:numPr>
        <w:spacing w:after="0" w:line="240" w:lineRule="auto"/>
        <w:rPr>
          <w:rFonts w:cs="Arial"/>
          <w:iCs/>
          <w:szCs w:val="24"/>
        </w:rPr>
      </w:pPr>
      <w:r w:rsidRPr="0054283A">
        <w:rPr>
          <w:rFonts w:cs="Arial"/>
          <w:b/>
          <w:bCs/>
          <w:iCs/>
          <w:szCs w:val="24"/>
        </w:rPr>
        <w:t>Case Management:</w:t>
      </w:r>
      <w:r w:rsidRPr="0054283A">
        <w:rPr>
          <w:rFonts w:cs="Arial"/>
          <w:iCs/>
          <w:szCs w:val="24"/>
        </w:rPr>
        <w:t xml:space="preserve"> To provide case management, support, debriefing, referrals, and follow up as necessary to immediate and/or complex student mental health situations.</w:t>
      </w:r>
    </w:p>
    <w:p w14:paraId="5D6C7419" w14:textId="39A5C92E" w:rsidR="0047264F" w:rsidRPr="0047264F" w:rsidRDefault="0047264F" w:rsidP="0047264F">
      <w:pPr>
        <w:pStyle w:val="ListParagraph"/>
        <w:numPr>
          <w:ilvl w:val="0"/>
          <w:numId w:val="31"/>
        </w:numPr>
        <w:rPr>
          <w:lang w:val="en-GB"/>
        </w:rPr>
      </w:pPr>
      <w:r w:rsidRPr="0054283A">
        <w:rPr>
          <w:b/>
          <w:bCs/>
          <w:iCs/>
          <w:lang w:val="en-GB"/>
        </w:rPr>
        <w:t>Collaboration</w:t>
      </w:r>
      <w:r w:rsidRPr="0047264F">
        <w:rPr>
          <w:i/>
          <w:lang w:val="en-GB"/>
        </w:rPr>
        <w:t>:</w:t>
      </w:r>
      <w:r w:rsidRPr="0047264F">
        <w:rPr>
          <w:lang w:val="en-GB"/>
        </w:rPr>
        <w:t xml:space="preserve"> Works closely with </w:t>
      </w:r>
      <w:r w:rsidR="0054283A">
        <w:rPr>
          <w:lang w:val="en-GB"/>
        </w:rPr>
        <w:t xml:space="preserve">Therapist (Indigenous Student) </w:t>
      </w:r>
      <w:r w:rsidRPr="0047264F">
        <w:rPr>
          <w:lang w:val="en-GB"/>
        </w:rPr>
        <w:t>for Durham Campus and other service extensions related to mental health of student population</w:t>
      </w:r>
    </w:p>
    <w:p w14:paraId="6BDF624A" w14:textId="77777777" w:rsidR="0054283A" w:rsidRDefault="0047264F" w:rsidP="0054283A">
      <w:pPr>
        <w:pStyle w:val="ListParagraph"/>
        <w:numPr>
          <w:ilvl w:val="0"/>
          <w:numId w:val="31"/>
        </w:numPr>
        <w:rPr>
          <w:lang w:val="en-GB"/>
        </w:rPr>
      </w:pPr>
      <w:r w:rsidRPr="0054283A">
        <w:rPr>
          <w:b/>
          <w:bCs/>
          <w:iCs/>
          <w:lang w:val="en-GB"/>
        </w:rPr>
        <w:t>Prevention &amp; Education:</w:t>
      </w:r>
      <w:r w:rsidRPr="0047264F">
        <w:rPr>
          <w:lang w:val="en-GB"/>
        </w:rPr>
        <w:t xml:space="preserve">  To design, deliver, and evaluate workshops and presentations which promote a proactive and holistic approach to health &amp; </w:t>
      </w:r>
      <w:r w:rsidRPr="0047264F">
        <w:rPr>
          <w:lang w:val="en-GB"/>
        </w:rPr>
        <w:lastRenderedPageBreak/>
        <w:t>wellness (i.e.:  relationships, life balance, interpersonal development; assertiveness, self-esteem).</w:t>
      </w:r>
    </w:p>
    <w:p w14:paraId="62C881E9" w14:textId="030EDA75" w:rsidR="0047264F" w:rsidRPr="0054283A" w:rsidRDefault="0047264F" w:rsidP="0054283A">
      <w:pPr>
        <w:pStyle w:val="ListParagraph"/>
        <w:numPr>
          <w:ilvl w:val="0"/>
          <w:numId w:val="31"/>
        </w:numPr>
        <w:rPr>
          <w:lang w:val="en-GB"/>
        </w:rPr>
      </w:pPr>
      <w:r w:rsidRPr="0054283A">
        <w:rPr>
          <w:b/>
          <w:bCs/>
          <w:iCs/>
          <w:lang w:val="en-GB"/>
        </w:rPr>
        <w:t>Peer Health Education:</w:t>
      </w:r>
      <w:r w:rsidRPr="0054283A">
        <w:rPr>
          <w:lang w:val="en-GB"/>
        </w:rPr>
        <w:t xml:space="preserve"> Oversee peer health education team in the creation of resource hub for students focused on raising awareness, normalizing and prevention of common student health issues.</w:t>
      </w:r>
    </w:p>
    <w:p w14:paraId="412CB377" w14:textId="77777777" w:rsidR="0047264F" w:rsidRPr="0047264F" w:rsidRDefault="0047264F" w:rsidP="0047264F">
      <w:pPr>
        <w:pStyle w:val="ListParagraph"/>
        <w:numPr>
          <w:ilvl w:val="0"/>
          <w:numId w:val="31"/>
        </w:numPr>
        <w:rPr>
          <w:lang w:val="en-GB"/>
        </w:rPr>
      </w:pPr>
      <w:r w:rsidRPr="0054283A">
        <w:rPr>
          <w:b/>
          <w:bCs/>
          <w:iCs/>
          <w:lang w:val="en-GB"/>
        </w:rPr>
        <w:t>Documentation:</w:t>
      </w:r>
      <w:r w:rsidRPr="0047264F">
        <w:rPr>
          <w:i/>
          <w:lang w:val="en-GB"/>
        </w:rPr>
        <w:t xml:space="preserve"> </w:t>
      </w:r>
      <w:r w:rsidRPr="0047264F">
        <w:rPr>
          <w:b/>
          <w:lang w:val="en-GB"/>
        </w:rPr>
        <w:t xml:space="preserve"> </w:t>
      </w:r>
      <w:r w:rsidRPr="0047264F">
        <w:rPr>
          <w:lang w:val="en-GB"/>
        </w:rPr>
        <w:t>To complete thorough intake reports for all incoming clients. To keep accurate and up-to-date notes on each session for ongoing continuity of care and for legal purposes should the need arise.</w:t>
      </w:r>
    </w:p>
    <w:p w14:paraId="7AF473C2" w14:textId="1DC64744" w:rsidR="0047264F" w:rsidRDefault="0047264F" w:rsidP="0054283A">
      <w:pPr>
        <w:pStyle w:val="ListParagraph"/>
        <w:numPr>
          <w:ilvl w:val="0"/>
          <w:numId w:val="31"/>
        </w:numPr>
        <w:rPr>
          <w:lang w:val="en-GB"/>
        </w:rPr>
      </w:pPr>
      <w:r w:rsidRPr="0054283A">
        <w:rPr>
          <w:b/>
          <w:bCs/>
          <w:iCs/>
          <w:lang w:val="en-GB"/>
        </w:rPr>
        <w:t>Privacy:</w:t>
      </w:r>
      <w:r w:rsidRPr="0047264F">
        <w:rPr>
          <w:b/>
          <w:lang w:val="en-GB"/>
        </w:rPr>
        <w:t xml:space="preserve">  </w:t>
      </w:r>
      <w:r w:rsidRPr="0047264F">
        <w:rPr>
          <w:lang w:val="en-GB"/>
        </w:rPr>
        <w:t>To ensure compliance with the Personal Health &amp; Information Privacy Act (2004).</w:t>
      </w:r>
    </w:p>
    <w:p w14:paraId="18EFD45D" w14:textId="77777777" w:rsidR="0054283A" w:rsidRPr="0054283A" w:rsidRDefault="0054283A" w:rsidP="0054283A">
      <w:pPr>
        <w:pStyle w:val="Heading5"/>
        <w:rPr>
          <w:lang w:val="en-GB"/>
        </w:rPr>
      </w:pPr>
    </w:p>
    <w:p w14:paraId="06B1A83E" w14:textId="25E3DA25" w:rsidR="0047264F" w:rsidRPr="0047264F" w:rsidRDefault="0047264F" w:rsidP="0054283A">
      <w:pPr>
        <w:pStyle w:val="Heading5"/>
        <w:rPr>
          <w:bCs/>
          <w:lang w:val="en-GB"/>
        </w:rPr>
      </w:pPr>
      <w:r w:rsidRPr="0047264F">
        <w:rPr>
          <w:bCs/>
          <w:lang w:val="en-GB"/>
        </w:rPr>
        <w:t>Student Accessibility Services</w:t>
      </w:r>
    </w:p>
    <w:p w14:paraId="5C6F93A8" w14:textId="4D4B6FDD" w:rsidR="0047264F" w:rsidRPr="0054283A" w:rsidRDefault="0047264F" w:rsidP="0054283A">
      <w:pPr>
        <w:pStyle w:val="ListParagraph"/>
        <w:numPr>
          <w:ilvl w:val="0"/>
          <w:numId w:val="35"/>
        </w:numPr>
        <w:rPr>
          <w:lang w:val="en-GB"/>
        </w:rPr>
      </w:pPr>
      <w:r w:rsidRPr="0054283A">
        <w:rPr>
          <w:lang w:val="en-GB"/>
        </w:rPr>
        <w:t>Engage in completing intake interviews, reviewing documentation from accredited, diagnosing health professionals and creating accommodation plans with students and faculty on a referral basis, either due to complexity or in peak demand / coverage situations</w:t>
      </w:r>
    </w:p>
    <w:p w14:paraId="5AF6A5CB" w14:textId="2D562253" w:rsidR="0047264F" w:rsidRPr="0047264F" w:rsidRDefault="0047264F" w:rsidP="0054283A">
      <w:pPr>
        <w:pStyle w:val="ListParagraph"/>
        <w:numPr>
          <w:ilvl w:val="0"/>
          <w:numId w:val="35"/>
        </w:numPr>
        <w:rPr>
          <w:lang w:val="en-GB"/>
        </w:rPr>
      </w:pPr>
      <w:r w:rsidRPr="0047264F">
        <w:rPr>
          <w:lang w:val="en-GB"/>
        </w:rPr>
        <w:t>Other duties as required.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64DEFBF" w14:textId="77777777" w:rsidR="0054283A" w:rsidRDefault="0047264F" w:rsidP="0054283A">
      <w:pPr>
        <w:pStyle w:val="ListParagraph"/>
        <w:widowControl w:val="0"/>
        <w:numPr>
          <w:ilvl w:val="0"/>
          <w:numId w:val="36"/>
        </w:numPr>
        <w:spacing w:after="0" w:line="240" w:lineRule="auto"/>
        <w:rPr>
          <w:rFonts w:cs="Arial"/>
          <w:szCs w:val="24"/>
          <w:lang w:val="en-GB"/>
        </w:rPr>
      </w:pPr>
      <w:proofErr w:type="gramStart"/>
      <w:r w:rsidRPr="0054283A">
        <w:rPr>
          <w:rFonts w:cs="Arial"/>
          <w:szCs w:val="24"/>
          <w:lang w:val="en-GB"/>
        </w:rPr>
        <w:t>Master</w:t>
      </w:r>
      <w:r w:rsidR="0054283A" w:rsidRPr="0054283A">
        <w:rPr>
          <w:rFonts w:cs="Arial"/>
          <w:szCs w:val="24"/>
          <w:lang w:val="en-GB"/>
        </w:rPr>
        <w:t>’</w:t>
      </w:r>
      <w:r w:rsidRPr="0054283A">
        <w:rPr>
          <w:rFonts w:cs="Arial"/>
          <w:szCs w:val="24"/>
          <w:lang w:val="en-GB"/>
        </w:rPr>
        <w:t>s Degree in Psychology</w:t>
      </w:r>
      <w:proofErr w:type="gramEnd"/>
      <w:r w:rsidRPr="0054283A">
        <w:rPr>
          <w:rFonts w:cs="Arial"/>
          <w:szCs w:val="24"/>
          <w:lang w:val="en-GB"/>
        </w:rPr>
        <w:t xml:space="preserve">, Social Work, Counselling or related field. </w:t>
      </w:r>
    </w:p>
    <w:p w14:paraId="3592AE26" w14:textId="1D61A6EF" w:rsidR="0047264F" w:rsidRPr="0054283A" w:rsidRDefault="0047264F" w:rsidP="0054283A">
      <w:pPr>
        <w:pStyle w:val="ListParagraph"/>
        <w:widowControl w:val="0"/>
        <w:numPr>
          <w:ilvl w:val="0"/>
          <w:numId w:val="36"/>
        </w:numPr>
        <w:spacing w:after="0" w:line="240" w:lineRule="auto"/>
        <w:rPr>
          <w:rFonts w:cs="Arial"/>
          <w:szCs w:val="24"/>
          <w:lang w:val="en-GB"/>
        </w:rPr>
      </w:pPr>
      <w:r w:rsidRPr="0054283A">
        <w:rPr>
          <w:rFonts w:cs="Arial"/>
          <w:szCs w:val="24"/>
          <w:lang w:val="en-GB"/>
        </w:rPr>
        <w:t>Current registration with a regulatory college permitted to practice the controlled act of psychotherapy.</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97C7EC1" w14:textId="47364DAB" w:rsidR="0047264F" w:rsidRPr="0047264F" w:rsidRDefault="0047264F" w:rsidP="0054283A">
      <w:pPr>
        <w:pStyle w:val="ListParagraph"/>
        <w:widowControl w:val="0"/>
        <w:numPr>
          <w:ilvl w:val="0"/>
          <w:numId w:val="36"/>
        </w:numPr>
        <w:spacing w:after="0" w:line="240" w:lineRule="auto"/>
        <w:rPr>
          <w:rFonts w:cs="Arial"/>
          <w:szCs w:val="24"/>
          <w:lang w:val="en-GB"/>
        </w:rPr>
      </w:pPr>
      <w:r w:rsidRPr="0047264F">
        <w:rPr>
          <w:rFonts w:cs="Arial"/>
          <w:szCs w:val="24"/>
          <w:lang w:val="en-GB"/>
        </w:rPr>
        <w:t xml:space="preserve">Minimum five </w:t>
      </w:r>
      <w:r w:rsidR="0054283A">
        <w:rPr>
          <w:rFonts w:cs="Arial"/>
          <w:szCs w:val="24"/>
          <w:lang w:val="en-GB"/>
        </w:rPr>
        <w:t xml:space="preserve">(5) </w:t>
      </w:r>
      <w:r w:rsidRPr="0047264F">
        <w:rPr>
          <w:rFonts w:cs="Arial"/>
          <w:szCs w:val="24"/>
          <w:lang w:val="en-GB"/>
        </w:rPr>
        <w:t>years</w:t>
      </w:r>
      <w:r w:rsidR="0054283A">
        <w:rPr>
          <w:rFonts w:cs="Arial"/>
          <w:szCs w:val="24"/>
          <w:lang w:val="en-GB"/>
        </w:rPr>
        <w:t>’</w:t>
      </w:r>
      <w:r w:rsidRPr="0047264F">
        <w:rPr>
          <w:rFonts w:cs="Arial"/>
          <w:szCs w:val="24"/>
          <w:lang w:val="en-GB"/>
        </w:rPr>
        <w:t xml:space="preserve"> clinical and counselling/psychotherapy experience. Preference given to post-secondary setting experience with knowledge of unique issues facing university students and those related to diverse groups, including persons with disabilities. </w:t>
      </w:r>
    </w:p>
    <w:p w14:paraId="481799F7" w14:textId="6262B3BF" w:rsidR="0047264F" w:rsidRPr="0047264F" w:rsidRDefault="0054283A" w:rsidP="0054283A">
      <w:pPr>
        <w:pStyle w:val="ListParagraph"/>
        <w:widowControl w:val="0"/>
        <w:numPr>
          <w:ilvl w:val="0"/>
          <w:numId w:val="36"/>
        </w:numPr>
        <w:spacing w:after="0" w:line="240" w:lineRule="auto"/>
        <w:rPr>
          <w:rFonts w:cs="Arial"/>
          <w:szCs w:val="24"/>
          <w:lang w:val="en-GB"/>
        </w:rPr>
      </w:pPr>
      <w:r>
        <w:rPr>
          <w:rFonts w:cs="Arial"/>
          <w:szCs w:val="24"/>
          <w:lang w:val="en-GB"/>
        </w:rPr>
        <w:t>Two (</w:t>
      </w:r>
      <w:r w:rsidR="0048317D">
        <w:rPr>
          <w:rFonts w:cs="Arial"/>
          <w:szCs w:val="24"/>
          <w:lang w:val="en-GB"/>
        </w:rPr>
        <w:t>2</w:t>
      </w:r>
      <w:r>
        <w:rPr>
          <w:rFonts w:cs="Arial"/>
          <w:szCs w:val="24"/>
          <w:lang w:val="en-GB"/>
        </w:rPr>
        <w:t>)</w:t>
      </w:r>
      <w:r w:rsidR="0047264F" w:rsidRPr="0047264F">
        <w:rPr>
          <w:rFonts w:cs="Arial"/>
          <w:szCs w:val="24"/>
          <w:lang w:val="en-GB"/>
        </w:rPr>
        <w:t xml:space="preserve"> years</w:t>
      </w:r>
      <w:r>
        <w:rPr>
          <w:rFonts w:cs="Arial"/>
          <w:szCs w:val="24"/>
          <w:lang w:val="en-GB"/>
        </w:rPr>
        <w:t>’</w:t>
      </w:r>
      <w:r w:rsidR="0047264F" w:rsidRPr="0047264F">
        <w:rPr>
          <w:rFonts w:cs="Arial"/>
          <w:szCs w:val="24"/>
          <w:lang w:val="en-GB"/>
        </w:rPr>
        <w:t xml:space="preserve"> leadership / managerial experience preferred.</w:t>
      </w:r>
    </w:p>
    <w:p w14:paraId="4C7A6921" w14:textId="77777777" w:rsidR="0047264F" w:rsidRPr="0047264F" w:rsidRDefault="0047264F" w:rsidP="0054283A">
      <w:pPr>
        <w:pStyle w:val="ListParagraph"/>
        <w:widowControl w:val="0"/>
        <w:numPr>
          <w:ilvl w:val="0"/>
          <w:numId w:val="36"/>
        </w:numPr>
        <w:spacing w:after="0" w:line="240" w:lineRule="auto"/>
        <w:rPr>
          <w:rFonts w:cs="Arial"/>
          <w:szCs w:val="24"/>
          <w:lang w:val="en-GB"/>
        </w:rPr>
      </w:pPr>
      <w:r w:rsidRPr="0047264F">
        <w:rPr>
          <w:rFonts w:cs="Arial"/>
          <w:szCs w:val="24"/>
          <w:lang w:val="en-GB"/>
        </w:rPr>
        <w:t>Has obtained CRPO’s independent practice status and meets requirements for clinical supervisor.</w:t>
      </w:r>
    </w:p>
    <w:p w14:paraId="0F1FED02" w14:textId="77777777" w:rsidR="0047264F" w:rsidRPr="0047264F" w:rsidRDefault="0047264F" w:rsidP="0054283A">
      <w:pPr>
        <w:pStyle w:val="ListParagraph"/>
        <w:widowControl w:val="0"/>
        <w:numPr>
          <w:ilvl w:val="0"/>
          <w:numId w:val="36"/>
        </w:numPr>
        <w:spacing w:after="0" w:line="240" w:lineRule="auto"/>
        <w:rPr>
          <w:rFonts w:cs="Arial"/>
          <w:szCs w:val="24"/>
          <w:lang w:val="en-GB"/>
        </w:rPr>
      </w:pPr>
      <w:r w:rsidRPr="0047264F">
        <w:rPr>
          <w:rFonts w:cs="Arial"/>
          <w:szCs w:val="24"/>
          <w:lang w:val="en-GB"/>
        </w:rPr>
        <w:t xml:space="preserve">Demonstrated ability to work collaboratively within an inter-disciplinary team-based model. </w:t>
      </w:r>
    </w:p>
    <w:p w14:paraId="56D42D48" w14:textId="77777777" w:rsidR="0047264F" w:rsidRPr="0047264F" w:rsidRDefault="0047264F" w:rsidP="0054283A">
      <w:pPr>
        <w:pStyle w:val="ListParagraph"/>
        <w:widowControl w:val="0"/>
        <w:numPr>
          <w:ilvl w:val="0"/>
          <w:numId w:val="36"/>
        </w:numPr>
        <w:spacing w:after="0" w:line="240" w:lineRule="auto"/>
        <w:rPr>
          <w:rFonts w:cs="Arial"/>
          <w:szCs w:val="24"/>
          <w:lang w:val="en-GB"/>
        </w:rPr>
      </w:pPr>
      <w:r w:rsidRPr="0047264F">
        <w:rPr>
          <w:rFonts w:cs="Arial"/>
          <w:szCs w:val="24"/>
          <w:lang w:val="en-GB"/>
        </w:rPr>
        <w:t>Demonstrated crisis management and triaging skills to respond to service needs.</w:t>
      </w:r>
    </w:p>
    <w:p w14:paraId="24DA0EE8" w14:textId="77777777" w:rsidR="0047264F" w:rsidRPr="0047264F" w:rsidRDefault="0047264F" w:rsidP="0054283A">
      <w:pPr>
        <w:pStyle w:val="ListParagraph"/>
        <w:widowControl w:val="0"/>
        <w:numPr>
          <w:ilvl w:val="0"/>
          <w:numId w:val="36"/>
        </w:numPr>
        <w:spacing w:after="0" w:line="240" w:lineRule="auto"/>
        <w:rPr>
          <w:rFonts w:cs="Arial"/>
          <w:szCs w:val="24"/>
          <w:lang w:val="en-GB"/>
        </w:rPr>
      </w:pPr>
      <w:r w:rsidRPr="0047264F">
        <w:rPr>
          <w:rFonts w:cs="Arial"/>
          <w:szCs w:val="24"/>
          <w:lang w:val="en-GB"/>
        </w:rPr>
        <w:t>Excellent understanding of ethical issues related to university student counselling and accessibility and the relevant legislative requirements.</w:t>
      </w:r>
    </w:p>
    <w:p w14:paraId="5C7A9566" w14:textId="77777777" w:rsidR="0047264F" w:rsidRPr="0047264F" w:rsidRDefault="0047264F" w:rsidP="0054283A">
      <w:pPr>
        <w:pStyle w:val="ListParagraph"/>
        <w:widowControl w:val="0"/>
        <w:numPr>
          <w:ilvl w:val="0"/>
          <w:numId w:val="36"/>
        </w:numPr>
        <w:spacing w:after="0" w:line="240" w:lineRule="auto"/>
        <w:rPr>
          <w:rFonts w:cs="Arial"/>
          <w:szCs w:val="24"/>
          <w:lang w:val="en-GB"/>
        </w:rPr>
      </w:pPr>
      <w:r w:rsidRPr="0047264F">
        <w:rPr>
          <w:rFonts w:cs="Arial"/>
          <w:szCs w:val="24"/>
          <w:lang w:val="en-GB"/>
        </w:rPr>
        <w:t>Familiarity with social model of disability and understanding of functional impact of disability related symptoms within the academic environment.</w:t>
      </w:r>
    </w:p>
    <w:p w14:paraId="670D2030" w14:textId="68649138" w:rsidR="00741DDC" w:rsidRDefault="00741DDC" w:rsidP="00741DDC">
      <w:pPr>
        <w:tabs>
          <w:tab w:val="left" w:pos="540"/>
        </w:tabs>
        <w:rPr>
          <w:rFonts w:asciiTheme="minorHAnsi" w:hAnsiTheme="minorHAnsi" w:cstheme="minorHAnsi"/>
          <w:b/>
          <w:u w:val="single"/>
        </w:rPr>
      </w:pPr>
    </w:p>
    <w:p w14:paraId="7523F824" w14:textId="3EEB5E49" w:rsidR="0047264F" w:rsidRDefault="0047264F" w:rsidP="00741DDC">
      <w:pPr>
        <w:tabs>
          <w:tab w:val="left" w:pos="540"/>
        </w:tabs>
        <w:rPr>
          <w:rFonts w:asciiTheme="minorHAnsi" w:hAnsiTheme="minorHAnsi" w:cstheme="minorHAnsi"/>
          <w:b/>
          <w:u w:val="single"/>
        </w:rPr>
      </w:pPr>
    </w:p>
    <w:p w14:paraId="668CD9F4" w14:textId="77777777" w:rsidR="0047264F" w:rsidRPr="000C2BCD" w:rsidRDefault="0047264F"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7BD82DCB" w14:textId="0C24374D" w:rsidR="0047264F" w:rsidRDefault="0014517E" w:rsidP="0047264F">
      <w:pPr>
        <w:widowControl w:val="0"/>
        <w:spacing w:after="0" w:line="240" w:lineRule="auto"/>
      </w:pPr>
      <w:r>
        <w:t>Lead hand to</w:t>
      </w:r>
      <w:r w:rsidR="0054283A">
        <w:t>:</w:t>
      </w:r>
    </w:p>
    <w:p w14:paraId="6AF2FF3B" w14:textId="57CAABFC" w:rsidR="0047264F" w:rsidRPr="0047264F" w:rsidRDefault="0054283A" w:rsidP="0047264F">
      <w:pPr>
        <w:pStyle w:val="ListParagraph"/>
        <w:widowControl w:val="0"/>
        <w:numPr>
          <w:ilvl w:val="0"/>
          <w:numId w:val="33"/>
        </w:numPr>
        <w:spacing w:after="0" w:line="240" w:lineRule="auto"/>
        <w:rPr>
          <w:rFonts w:cstheme="minorHAnsi"/>
          <w:lang w:val="en-GB"/>
        </w:rPr>
      </w:pPr>
      <w:r>
        <w:rPr>
          <w:rFonts w:cstheme="minorHAnsi"/>
          <w:lang w:val="en-GB"/>
        </w:rPr>
        <w:t xml:space="preserve">A-241 </w:t>
      </w:r>
      <w:r w:rsidR="0047264F" w:rsidRPr="0047264F">
        <w:rPr>
          <w:rFonts w:cstheme="minorHAnsi"/>
          <w:lang w:val="en-GB"/>
        </w:rPr>
        <w:t xml:space="preserve">Therapist </w:t>
      </w:r>
      <w:r>
        <w:rPr>
          <w:rFonts w:cstheme="minorHAnsi"/>
          <w:lang w:val="en-GB"/>
        </w:rPr>
        <w:t>(Durham)</w:t>
      </w:r>
    </w:p>
    <w:p w14:paraId="20D95826" w14:textId="641DEBFC" w:rsidR="0047264F" w:rsidRPr="0047264F" w:rsidRDefault="0047264F" w:rsidP="0047264F">
      <w:pPr>
        <w:pStyle w:val="ListParagraph"/>
        <w:widowControl w:val="0"/>
        <w:numPr>
          <w:ilvl w:val="0"/>
          <w:numId w:val="33"/>
        </w:numPr>
        <w:spacing w:after="0" w:line="240" w:lineRule="auto"/>
        <w:rPr>
          <w:rFonts w:cstheme="minorHAnsi"/>
          <w:lang w:val="en-GB"/>
        </w:rPr>
      </w:pPr>
      <w:r w:rsidRPr="0047264F">
        <w:rPr>
          <w:rFonts w:cstheme="minorHAnsi"/>
          <w:lang w:val="en-GB"/>
        </w:rPr>
        <w:t>Interns</w:t>
      </w:r>
    </w:p>
    <w:p w14:paraId="55755493" w14:textId="35968294" w:rsidR="0047264F" w:rsidRDefault="0047264F" w:rsidP="0054283A">
      <w:pPr>
        <w:pStyle w:val="ListParagraph"/>
        <w:widowControl w:val="0"/>
        <w:numPr>
          <w:ilvl w:val="0"/>
          <w:numId w:val="33"/>
        </w:numPr>
        <w:spacing w:after="0" w:line="240" w:lineRule="auto"/>
        <w:rPr>
          <w:rFonts w:cstheme="minorHAnsi"/>
          <w:lang w:val="en-GB"/>
        </w:rPr>
      </w:pPr>
      <w:r w:rsidRPr="0047264F">
        <w:rPr>
          <w:rFonts w:cstheme="minorHAnsi"/>
          <w:lang w:val="en-GB"/>
        </w:rPr>
        <w:t xml:space="preserve">Peer Health Education </w:t>
      </w:r>
      <w:r w:rsidR="0054283A">
        <w:rPr>
          <w:rFonts w:cstheme="minorHAnsi"/>
          <w:lang w:val="en-GB"/>
        </w:rPr>
        <w:t>Student Assistants</w:t>
      </w:r>
    </w:p>
    <w:p w14:paraId="558431B8" w14:textId="0FACC9B8" w:rsidR="0054283A" w:rsidRDefault="0054283A" w:rsidP="0054283A">
      <w:pPr>
        <w:pStyle w:val="ListParagraph"/>
        <w:widowControl w:val="0"/>
        <w:numPr>
          <w:ilvl w:val="0"/>
          <w:numId w:val="33"/>
        </w:numPr>
        <w:spacing w:after="0" w:line="240" w:lineRule="auto"/>
        <w:rPr>
          <w:rFonts w:cstheme="minorHAnsi"/>
          <w:lang w:val="en-GB"/>
        </w:rPr>
      </w:pPr>
      <w:r>
        <w:rPr>
          <w:rFonts w:cstheme="minorHAnsi"/>
          <w:lang w:val="en-GB"/>
        </w:rPr>
        <w:t>A-379 Accessibility Advisor &amp; Exam Centre Coordinator</w:t>
      </w:r>
    </w:p>
    <w:p w14:paraId="4AC58819" w14:textId="77777777" w:rsidR="0054283A" w:rsidRPr="0054283A" w:rsidRDefault="0054283A" w:rsidP="0054283A">
      <w:pPr>
        <w:pStyle w:val="ListParagraph"/>
        <w:widowControl w:val="0"/>
        <w:spacing w:after="0" w:line="240" w:lineRule="auto"/>
        <w:ind w:left="360"/>
        <w:rPr>
          <w:rFonts w:cstheme="minorHAnsi"/>
          <w:lang w:val="en-GB"/>
        </w:rPr>
      </w:pPr>
    </w:p>
    <w:p w14:paraId="2E72FECD" w14:textId="28BC28C8" w:rsidR="0014517E" w:rsidRPr="00644EFB" w:rsidRDefault="00542B5E" w:rsidP="0047264F">
      <w:pPr>
        <w:tabs>
          <w:tab w:val="left" w:pos="540"/>
        </w:tabs>
      </w:pPr>
      <w:r>
        <w:t>P</w:t>
      </w:r>
      <w:r w:rsidRPr="00542B5E">
        <w:t>rovid</w:t>
      </w:r>
      <w:r>
        <w:t>e</w:t>
      </w:r>
      <w:r w:rsidRPr="00542B5E">
        <w:t xml:space="preserve"> training, </w:t>
      </w:r>
      <w:proofErr w:type="gramStart"/>
      <w:r w:rsidRPr="00542B5E">
        <w:t>guidance</w:t>
      </w:r>
      <w:proofErr w:type="gramEnd"/>
      <w:r w:rsidRPr="00542B5E">
        <w:t xml:space="preserve"> and direction, assigning and monitoring work for accuracy and completion and providing input into staffing decisions and performance evaluations.  </w:t>
      </w:r>
    </w:p>
    <w:p w14:paraId="22CEB8AF" w14:textId="77777777" w:rsidR="0047264F" w:rsidRPr="0047264F" w:rsidRDefault="0047264F" w:rsidP="0054283A">
      <w:pPr>
        <w:pStyle w:val="Heading5"/>
        <w:rPr>
          <w:lang w:val="en-GB"/>
        </w:rPr>
      </w:pPr>
      <w:r w:rsidRPr="0047264F">
        <w:rPr>
          <w:lang w:val="en-GB"/>
        </w:rPr>
        <w:t>Indirect</w:t>
      </w:r>
    </w:p>
    <w:p w14:paraId="6F8FD010" w14:textId="77777777" w:rsidR="0047264F" w:rsidRDefault="0047264F" w:rsidP="0047264F">
      <w:pPr>
        <w:widowControl w:val="0"/>
        <w:spacing w:after="0" w:line="240" w:lineRule="auto"/>
        <w:rPr>
          <w:rFonts w:cstheme="minorHAnsi"/>
          <w:lang w:val="en-GB"/>
        </w:rPr>
      </w:pPr>
      <w:r>
        <w:rPr>
          <w:rFonts w:cstheme="minorHAnsi"/>
          <w:lang w:val="en-GB"/>
        </w:rPr>
        <w:t>Administrative Staff – Student Services Durham</w:t>
      </w:r>
    </w:p>
    <w:p w14:paraId="2A52AB16" w14:textId="77777777" w:rsidR="0047264F" w:rsidRDefault="0047264F" w:rsidP="0047264F">
      <w:pPr>
        <w:widowControl w:val="0"/>
        <w:spacing w:after="0" w:line="240" w:lineRule="auto"/>
        <w:rPr>
          <w:rFonts w:cstheme="minorHAnsi"/>
          <w:lang w:val="en-GB"/>
        </w:rPr>
      </w:pPr>
      <w:r>
        <w:rPr>
          <w:rFonts w:cstheme="minorHAnsi"/>
          <w:lang w:val="en-GB"/>
        </w:rPr>
        <w:t xml:space="preserve">TDSA Student Peer Supporters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8B0D906" w14:textId="0CD0E0D3" w:rsidR="009B4A93" w:rsidRPr="0054283A" w:rsidRDefault="009B4A93" w:rsidP="0054283A">
      <w:pPr>
        <w:pStyle w:val="Heading5"/>
        <w:rPr>
          <w:rFonts w:cs="Arial"/>
          <w:szCs w:val="24"/>
        </w:rPr>
      </w:pPr>
      <w:r w:rsidRPr="0054283A">
        <w:rPr>
          <w:rFonts w:cs="Arial"/>
          <w:szCs w:val="24"/>
        </w:rPr>
        <w:t>Responsibility for the Work of Others</w:t>
      </w:r>
    </w:p>
    <w:p w14:paraId="6382B935" w14:textId="77777777" w:rsidR="009B4A93" w:rsidRPr="0054283A" w:rsidRDefault="009B4A93" w:rsidP="009B4A93">
      <w:pPr>
        <w:tabs>
          <w:tab w:val="left" w:pos="1110"/>
        </w:tabs>
        <w:ind w:left="360"/>
        <w:rPr>
          <w:rFonts w:cs="Arial"/>
          <w:szCs w:val="24"/>
          <w:u w:val="single"/>
        </w:rPr>
      </w:pPr>
      <w:r w:rsidRPr="0054283A">
        <w:rPr>
          <w:rFonts w:cs="Arial"/>
          <w:szCs w:val="24"/>
          <w:u w:val="single"/>
        </w:rPr>
        <w:t xml:space="preserve">Direct Responsibility </w:t>
      </w:r>
    </w:p>
    <w:p w14:paraId="29081407" w14:textId="77777777" w:rsidR="009B4A93" w:rsidRPr="0054283A" w:rsidRDefault="009B4A93" w:rsidP="009B4A93">
      <w:pPr>
        <w:pStyle w:val="ListParagraph"/>
        <w:numPr>
          <w:ilvl w:val="0"/>
          <w:numId w:val="23"/>
        </w:numPr>
        <w:tabs>
          <w:tab w:val="left" w:pos="1080"/>
        </w:tabs>
        <w:spacing w:after="0" w:line="240" w:lineRule="auto"/>
        <w:ind w:left="1080"/>
        <w:rPr>
          <w:rFonts w:cs="Arial"/>
          <w:szCs w:val="24"/>
        </w:rPr>
      </w:pPr>
      <w:r w:rsidRPr="0054283A">
        <w:rPr>
          <w:rFonts w:cs="Arial"/>
          <w:szCs w:val="24"/>
        </w:rPr>
        <w:t>Therapist - Interns</w:t>
      </w:r>
    </w:p>
    <w:p w14:paraId="35F507FE" w14:textId="77777777" w:rsidR="009B4A93" w:rsidRPr="0054283A" w:rsidRDefault="009B4A93" w:rsidP="009B4A93">
      <w:pPr>
        <w:tabs>
          <w:tab w:val="left" w:pos="1080"/>
        </w:tabs>
        <w:ind w:left="360"/>
        <w:rPr>
          <w:rFonts w:cs="Arial"/>
          <w:szCs w:val="24"/>
        </w:rPr>
      </w:pPr>
    </w:p>
    <w:p w14:paraId="14405EA3" w14:textId="77777777" w:rsidR="009B4A93" w:rsidRPr="0054283A" w:rsidRDefault="009B4A93" w:rsidP="009B4A93">
      <w:pPr>
        <w:tabs>
          <w:tab w:val="left" w:pos="1065"/>
        </w:tabs>
        <w:ind w:left="360"/>
        <w:rPr>
          <w:rFonts w:cs="Arial"/>
          <w:szCs w:val="24"/>
          <w:u w:val="single"/>
        </w:rPr>
      </w:pPr>
      <w:r w:rsidRPr="0054283A">
        <w:rPr>
          <w:rFonts w:cs="Arial"/>
          <w:szCs w:val="24"/>
          <w:u w:val="single"/>
        </w:rPr>
        <w:t xml:space="preserve">Indirect Responsibility </w:t>
      </w:r>
    </w:p>
    <w:p w14:paraId="047B5202" w14:textId="77777777" w:rsidR="009B4A93" w:rsidRPr="0054283A" w:rsidRDefault="009B4A93" w:rsidP="009B4A93">
      <w:pPr>
        <w:pStyle w:val="ListParagraph"/>
        <w:numPr>
          <w:ilvl w:val="0"/>
          <w:numId w:val="23"/>
        </w:numPr>
        <w:tabs>
          <w:tab w:val="left" w:pos="1065"/>
        </w:tabs>
        <w:spacing w:after="0" w:line="240" w:lineRule="auto"/>
        <w:ind w:left="1080"/>
        <w:rPr>
          <w:rFonts w:cs="Arial"/>
          <w:b/>
          <w:szCs w:val="24"/>
        </w:rPr>
      </w:pPr>
      <w:r w:rsidRPr="0054283A">
        <w:rPr>
          <w:rFonts w:cs="Arial"/>
          <w:szCs w:val="24"/>
        </w:rPr>
        <w:t>Peer Supervision</w:t>
      </w:r>
    </w:p>
    <w:p w14:paraId="1C673057" w14:textId="77777777" w:rsidR="009B4A93" w:rsidRPr="0054283A" w:rsidRDefault="009B4A93" w:rsidP="0054283A">
      <w:pPr>
        <w:pStyle w:val="Heading5"/>
      </w:pPr>
    </w:p>
    <w:p w14:paraId="3DB633AD" w14:textId="77777777" w:rsidR="009B4A93" w:rsidRPr="0054283A" w:rsidRDefault="009B4A93" w:rsidP="0054283A">
      <w:pPr>
        <w:pStyle w:val="Heading5"/>
        <w:rPr>
          <w:u w:val="single"/>
        </w:rPr>
      </w:pPr>
      <w:r w:rsidRPr="0054283A">
        <w:rPr>
          <w:u w:val="single"/>
        </w:rPr>
        <w:t>Communication</w:t>
      </w:r>
    </w:p>
    <w:p w14:paraId="3D05D9BE" w14:textId="7289BDB5" w:rsidR="009B4A93" w:rsidRPr="0054283A" w:rsidRDefault="009B4A93" w:rsidP="009B4A93">
      <w:pPr>
        <w:tabs>
          <w:tab w:val="left" w:pos="1110"/>
        </w:tabs>
        <w:rPr>
          <w:rFonts w:cs="Arial"/>
          <w:color w:val="000000"/>
          <w:szCs w:val="24"/>
        </w:rPr>
      </w:pPr>
      <w:r w:rsidRPr="0054283A">
        <w:rPr>
          <w:rFonts w:cs="Arial"/>
          <w:color w:val="000000"/>
          <w:szCs w:val="24"/>
        </w:rPr>
        <w:t>Requires a high level of tact, courtesy, and strategic communication to discuss and support students with complex concerns (</w:t>
      </w:r>
      <w:proofErr w:type="gramStart"/>
      <w:r w:rsidRPr="0054283A">
        <w:rPr>
          <w:rFonts w:cs="Arial"/>
          <w:color w:val="000000"/>
          <w:szCs w:val="24"/>
        </w:rPr>
        <w:t>i.e.</w:t>
      </w:r>
      <w:proofErr w:type="gramEnd"/>
      <w:r w:rsidRPr="0054283A">
        <w:rPr>
          <w:rFonts w:cs="Arial"/>
          <w:color w:val="000000"/>
          <w:szCs w:val="24"/>
        </w:rPr>
        <w:t xml:space="preserve"> suicide ideation, mental health, severe trauma, loss, survivors of sexual violence).  </w:t>
      </w:r>
    </w:p>
    <w:p w14:paraId="3A9C9851" w14:textId="293FBB2C" w:rsidR="009B4A93" w:rsidRPr="0054283A" w:rsidRDefault="009B4A93" w:rsidP="009B4A93">
      <w:pPr>
        <w:tabs>
          <w:tab w:val="left" w:pos="1110"/>
        </w:tabs>
        <w:rPr>
          <w:rFonts w:cs="Arial"/>
          <w:color w:val="000000"/>
          <w:szCs w:val="24"/>
        </w:rPr>
      </w:pPr>
      <w:r w:rsidRPr="0054283A">
        <w:rPr>
          <w:rFonts w:cs="Arial"/>
          <w:color w:val="000000"/>
          <w:szCs w:val="24"/>
        </w:rPr>
        <w:t xml:space="preserve">Must ensure a clear and accurate exchange of information </w:t>
      </w:r>
      <w:proofErr w:type="gramStart"/>
      <w:r w:rsidRPr="0054283A">
        <w:rPr>
          <w:rFonts w:cs="Arial"/>
          <w:color w:val="000000"/>
          <w:szCs w:val="24"/>
        </w:rPr>
        <w:t>in order to</w:t>
      </w:r>
      <w:proofErr w:type="gramEnd"/>
      <w:r w:rsidRPr="0054283A">
        <w:rPr>
          <w:rFonts w:cs="Arial"/>
          <w:color w:val="000000"/>
          <w:szCs w:val="24"/>
        </w:rPr>
        <w:t xml:space="preserve"> make informed assessments and provide appropriate support.  This includes working with clients who may not be able to verbally communicate clearly. </w:t>
      </w:r>
    </w:p>
    <w:p w14:paraId="2E498CE4" w14:textId="0CFC488D" w:rsidR="009B4A93" w:rsidRPr="0054283A" w:rsidRDefault="009B4A93" w:rsidP="009B4A93">
      <w:pPr>
        <w:tabs>
          <w:tab w:val="left" w:pos="1110"/>
        </w:tabs>
        <w:rPr>
          <w:rFonts w:cs="Arial"/>
          <w:color w:val="000000"/>
          <w:szCs w:val="24"/>
        </w:rPr>
      </w:pPr>
      <w:r w:rsidRPr="0054283A">
        <w:rPr>
          <w:rFonts w:cs="Arial"/>
          <w:color w:val="000000"/>
          <w:szCs w:val="24"/>
        </w:rPr>
        <w:t>Must deploy requisite communication skills to establish collaborative therapeutic relationships with students while establishing clear and ethical boundaries.</w:t>
      </w:r>
    </w:p>
    <w:p w14:paraId="0AE2D4D8" w14:textId="4577FA3A" w:rsidR="009B4A93" w:rsidRPr="0054283A" w:rsidRDefault="009B4A93" w:rsidP="009B4A93">
      <w:pPr>
        <w:tabs>
          <w:tab w:val="left" w:pos="1110"/>
        </w:tabs>
        <w:rPr>
          <w:rFonts w:cs="Arial"/>
          <w:color w:val="000000"/>
          <w:szCs w:val="24"/>
        </w:rPr>
      </w:pPr>
      <w:r w:rsidRPr="0054283A">
        <w:rPr>
          <w:rFonts w:cs="Arial"/>
          <w:color w:val="000000"/>
          <w:szCs w:val="24"/>
        </w:rPr>
        <w:t>Provide recommendations and referrals that may be sensitive in nature.</w:t>
      </w:r>
    </w:p>
    <w:p w14:paraId="5A454FFD" w14:textId="26C754F8" w:rsidR="009B4A93" w:rsidRPr="0054283A" w:rsidRDefault="009B4A93" w:rsidP="0054283A">
      <w:pPr>
        <w:tabs>
          <w:tab w:val="left" w:pos="1110"/>
        </w:tabs>
        <w:rPr>
          <w:rFonts w:cs="Arial"/>
          <w:color w:val="000000"/>
          <w:szCs w:val="24"/>
        </w:rPr>
      </w:pPr>
      <w:r w:rsidRPr="0054283A">
        <w:rPr>
          <w:rFonts w:cs="Arial"/>
          <w:color w:val="000000"/>
          <w:szCs w:val="24"/>
        </w:rPr>
        <w:t xml:space="preserve">Must be able to communicate cross-culturally. </w:t>
      </w:r>
    </w:p>
    <w:p w14:paraId="301A8A4F" w14:textId="77777777" w:rsidR="009B4A93" w:rsidRPr="0054283A" w:rsidRDefault="009B4A93" w:rsidP="009B4A93">
      <w:pPr>
        <w:tabs>
          <w:tab w:val="left" w:pos="0"/>
          <w:tab w:val="left" w:pos="540"/>
        </w:tabs>
        <w:ind w:left="360"/>
        <w:rPr>
          <w:rFonts w:cs="Arial"/>
          <w:szCs w:val="24"/>
          <w:u w:val="single"/>
        </w:rPr>
      </w:pPr>
      <w:r w:rsidRPr="0054283A">
        <w:rPr>
          <w:rFonts w:cs="Arial"/>
          <w:szCs w:val="24"/>
          <w:u w:val="single"/>
        </w:rPr>
        <w:t>Internal:</w:t>
      </w:r>
    </w:p>
    <w:p w14:paraId="0538B3AC" w14:textId="77777777" w:rsidR="009B4A93" w:rsidRPr="0054283A" w:rsidRDefault="009B4A93" w:rsidP="009B4A93">
      <w:pPr>
        <w:pStyle w:val="ListParagraph"/>
        <w:numPr>
          <w:ilvl w:val="0"/>
          <w:numId w:val="23"/>
        </w:numPr>
        <w:tabs>
          <w:tab w:val="left" w:pos="1080"/>
        </w:tabs>
        <w:spacing w:after="0" w:line="240" w:lineRule="auto"/>
        <w:ind w:left="1080"/>
        <w:rPr>
          <w:rFonts w:cs="Arial"/>
          <w:szCs w:val="24"/>
        </w:rPr>
      </w:pPr>
      <w:r w:rsidRPr="0054283A">
        <w:rPr>
          <w:rFonts w:cs="Arial"/>
          <w:szCs w:val="24"/>
        </w:rPr>
        <w:t xml:space="preserve">Counsel students experiencing emotional </w:t>
      </w:r>
      <w:proofErr w:type="gramStart"/>
      <w:r w:rsidRPr="0054283A">
        <w:rPr>
          <w:rFonts w:cs="Arial"/>
          <w:szCs w:val="24"/>
        </w:rPr>
        <w:t>distress</w:t>
      </w:r>
      <w:proofErr w:type="gramEnd"/>
    </w:p>
    <w:p w14:paraId="6B517F16" w14:textId="77777777" w:rsidR="009B4A93" w:rsidRPr="0054283A" w:rsidRDefault="009B4A93" w:rsidP="009B4A93">
      <w:pPr>
        <w:pStyle w:val="ListParagraph"/>
        <w:numPr>
          <w:ilvl w:val="0"/>
          <w:numId w:val="23"/>
        </w:numPr>
        <w:tabs>
          <w:tab w:val="left" w:pos="1080"/>
        </w:tabs>
        <w:spacing w:after="0" w:line="240" w:lineRule="auto"/>
        <w:ind w:left="1080"/>
        <w:rPr>
          <w:rFonts w:cs="Arial"/>
          <w:szCs w:val="24"/>
        </w:rPr>
      </w:pPr>
      <w:r w:rsidRPr="0054283A">
        <w:rPr>
          <w:rFonts w:cs="Arial"/>
          <w:szCs w:val="24"/>
        </w:rPr>
        <w:t>Consultation and training to faculty and staff</w:t>
      </w:r>
    </w:p>
    <w:p w14:paraId="30855246" w14:textId="77777777" w:rsidR="009B4A93" w:rsidRPr="0054283A" w:rsidRDefault="009B4A93" w:rsidP="009B4A93">
      <w:pPr>
        <w:pStyle w:val="ListParagraph"/>
        <w:numPr>
          <w:ilvl w:val="0"/>
          <w:numId w:val="23"/>
        </w:numPr>
        <w:tabs>
          <w:tab w:val="left" w:pos="1080"/>
        </w:tabs>
        <w:spacing w:after="0" w:line="240" w:lineRule="auto"/>
        <w:ind w:left="1080"/>
        <w:rPr>
          <w:rFonts w:cs="Arial"/>
          <w:szCs w:val="24"/>
        </w:rPr>
      </w:pPr>
      <w:r w:rsidRPr="0054283A">
        <w:rPr>
          <w:rFonts w:cs="Arial"/>
          <w:szCs w:val="24"/>
        </w:rPr>
        <w:t xml:space="preserve">Liaise with other University </w:t>
      </w:r>
      <w:proofErr w:type="gramStart"/>
      <w:r w:rsidRPr="0054283A">
        <w:rPr>
          <w:rFonts w:cs="Arial"/>
          <w:szCs w:val="24"/>
        </w:rPr>
        <w:t>services</w:t>
      </w:r>
      <w:proofErr w:type="gramEnd"/>
    </w:p>
    <w:p w14:paraId="05B214D6" w14:textId="77777777" w:rsidR="009B4A93" w:rsidRPr="0054283A" w:rsidRDefault="009B4A93" w:rsidP="009B4A93">
      <w:pPr>
        <w:tabs>
          <w:tab w:val="left" w:pos="0"/>
          <w:tab w:val="left" w:pos="540"/>
        </w:tabs>
        <w:ind w:left="360"/>
        <w:rPr>
          <w:rFonts w:cs="Arial"/>
          <w:szCs w:val="24"/>
        </w:rPr>
      </w:pPr>
    </w:p>
    <w:p w14:paraId="1BD5FB35" w14:textId="77777777" w:rsidR="009B4A93" w:rsidRPr="0054283A" w:rsidRDefault="009B4A93" w:rsidP="009B4A93">
      <w:pPr>
        <w:tabs>
          <w:tab w:val="left" w:pos="0"/>
          <w:tab w:val="left" w:pos="540"/>
        </w:tabs>
        <w:ind w:left="360"/>
        <w:rPr>
          <w:rFonts w:cs="Arial"/>
          <w:szCs w:val="24"/>
          <w:u w:val="single"/>
        </w:rPr>
      </w:pPr>
      <w:r w:rsidRPr="0054283A">
        <w:rPr>
          <w:rFonts w:cs="Arial"/>
          <w:szCs w:val="24"/>
          <w:u w:val="single"/>
        </w:rPr>
        <w:t>External:</w:t>
      </w:r>
    </w:p>
    <w:p w14:paraId="7B12F332" w14:textId="77777777" w:rsidR="009B4A93" w:rsidRPr="0054283A" w:rsidRDefault="009B4A93" w:rsidP="009B4A93">
      <w:pPr>
        <w:pStyle w:val="ListParagraph"/>
        <w:numPr>
          <w:ilvl w:val="0"/>
          <w:numId w:val="24"/>
        </w:numPr>
        <w:tabs>
          <w:tab w:val="left" w:pos="1080"/>
        </w:tabs>
        <w:spacing w:after="0" w:line="240" w:lineRule="auto"/>
        <w:ind w:left="1080"/>
        <w:rPr>
          <w:rFonts w:cs="Arial"/>
          <w:szCs w:val="24"/>
        </w:rPr>
      </w:pPr>
      <w:r w:rsidRPr="0054283A">
        <w:rPr>
          <w:rFonts w:cs="Arial"/>
          <w:szCs w:val="24"/>
        </w:rPr>
        <w:t>Community mental health, wellness, and cultural organizations and agencies</w:t>
      </w:r>
    </w:p>
    <w:p w14:paraId="2108C84A" w14:textId="77777777" w:rsidR="009B4A93" w:rsidRPr="0054283A" w:rsidRDefault="009B4A93" w:rsidP="009B4A93">
      <w:pPr>
        <w:pStyle w:val="ListParagraph"/>
        <w:numPr>
          <w:ilvl w:val="0"/>
          <w:numId w:val="24"/>
        </w:numPr>
        <w:tabs>
          <w:tab w:val="left" w:pos="1080"/>
        </w:tabs>
        <w:spacing w:after="0" w:line="240" w:lineRule="auto"/>
        <w:ind w:left="1080"/>
        <w:rPr>
          <w:rFonts w:cs="Arial"/>
          <w:szCs w:val="24"/>
        </w:rPr>
      </w:pPr>
      <w:r w:rsidRPr="0054283A">
        <w:rPr>
          <w:rFonts w:cs="Arial"/>
          <w:szCs w:val="24"/>
        </w:rPr>
        <w:t>Family members</w:t>
      </w:r>
    </w:p>
    <w:p w14:paraId="68F893ED" w14:textId="77777777" w:rsidR="009B4A93" w:rsidRPr="0054283A" w:rsidRDefault="009B4A93" w:rsidP="009B4A93">
      <w:pPr>
        <w:tabs>
          <w:tab w:val="left" w:pos="0"/>
          <w:tab w:val="left" w:pos="540"/>
        </w:tabs>
        <w:rPr>
          <w:rFonts w:cs="Arial"/>
          <w:szCs w:val="24"/>
          <w:u w:val="single"/>
        </w:rPr>
      </w:pPr>
      <w:r w:rsidRPr="0054283A">
        <w:rPr>
          <w:rFonts w:cs="Arial"/>
          <w:szCs w:val="24"/>
        </w:rPr>
        <w:tab/>
      </w:r>
    </w:p>
    <w:p w14:paraId="234FCB28" w14:textId="77777777" w:rsidR="009B4A93" w:rsidRPr="0054283A" w:rsidRDefault="009B4A93" w:rsidP="0054283A">
      <w:pPr>
        <w:pStyle w:val="Heading5"/>
      </w:pPr>
      <w:r w:rsidRPr="0054283A">
        <w:t>Decision Making</w:t>
      </w:r>
    </w:p>
    <w:p w14:paraId="53BFB23C" w14:textId="73987786" w:rsidR="009B4A93" w:rsidRDefault="009B4A93" w:rsidP="009B4A93">
      <w:pPr>
        <w:rPr>
          <w:rFonts w:cs="Arial"/>
          <w:szCs w:val="24"/>
        </w:rPr>
      </w:pPr>
      <w:r w:rsidRPr="0054283A">
        <w:rPr>
          <w:rFonts w:cs="Arial"/>
          <w:szCs w:val="24"/>
        </w:rPr>
        <w:t xml:space="preserve">When supporting students experiencing an escalated mental health crisis, make informed decisions </w:t>
      </w:r>
      <w:proofErr w:type="gramStart"/>
      <w:r w:rsidRPr="0054283A">
        <w:rPr>
          <w:rFonts w:cs="Arial"/>
          <w:szCs w:val="24"/>
        </w:rPr>
        <w:t>in order to</w:t>
      </w:r>
      <w:proofErr w:type="gramEnd"/>
      <w:r w:rsidRPr="0054283A">
        <w:rPr>
          <w:rFonts w:cs="Arial"/>
          <w:szCs w:val="24"/>
        </w:rPr>
        <w:t xml:space="preserve"> preserve students’ safety.  This includes developing safety and wellness plans. </w:t>
      </w:r>
    </w:p>
    <w:p w14:paraId="7B50DC1F" w14:textId="77777777" w:rsidR="0054283A" w:rsidRPr="0054283A" w:rsidRDefault="0054283A" w:rsidP="009B4A93">
      <w:pPr>
        <w:rPr>
          <w:rFonts w:cs="Arial"/>
          <w:szCs w:val="24"/>
        </w:rPr>
      </w:pPr>
    </w:p>
    <w:p w14:paraId="358A0F99" w14:textId="77777777" w:rsidR="0054283A" w:rsidRDefault="0054283A">
      <w:pPr>
        <w:rPr>
          <w:rFonts w:cs="Arial"/>
          <w:b/>
          <w:bCs/>
          <w:szCs w:val="24"/>
          <w:u w:val="single"/>
        </w:rPr>
      </w:pPr>
      <w:r>
        <w:rPr>
          <w:rFonts w:cs="Arial"/>
          <w:b/>
          <w:bCs/>
          <w:szCs w:val="24"/>
          <w:u w:val="single"/>
        </w:rPr>
        <w:br w:type="page"/>
      </w:r>
    </w:p>
    <w:p w14:paraId="7C25951D" w14:textId="68198181" w:rsidR="009B4A93" w:rsidRPr="0054283A" w:rsidRDefault="009B4A93" w:rsidP="0054283A">
      <w:pPr>
        <w:pStyle w:val="Heading5"/>
      </w:pPr>
      <w:r w:rsidRPr="0054283A">
        <w:lastRenderedPageBreak/>
        <w:t>Analytical Reasoning</w:t>
      </w:r>
    </w:p>
    <w:p w14:paraId="671D3893" w14:textId="2017F2F5" w:rsidR="009B4A93" w:rsidRPr="0054283A" w:rsidRDefault="009B4A93" w:rsidP="009B4A93">
      <w:pPr>
        <w:rPr>
          <w:rFonts w:cs="Arial"/>
          <w:szCs w:val="24"/>
        </w:rPr>
      </w:pPr>
      <w:r w:rsidRPr="0054283A">
        <w:rPr>
          <w:rFonts w:cs="Arial"/>
          <w:szCs w:val="24"/>
        </w:rPr>
        <w:t>Required to make complex assessments of students’ mental health to provide appropriate psychotherapy. Uses theoretical and technical frameworks (</w:t>
      </w:r>
      <w:proofErr w:type="gramStart"/>
      <w:r w:rsidRPr="0054283A">
        <w:rPr>
          <w:rFonts w:cs="Arial"/>
          <w:szCs w:val="24"/>
        </w:rPr>
        <w:t>e.g.</w:t>
      </w:r>
      <w:proofErr w:type="gramEnd"/>
      <w:r w:rsidRPr="0054283A">
        <w:rPr>
          <w:rFonts w:cs="Arial"/>
          <w:szCs w:val="24"/>
        </w:rPr>
        <w:t xml:space="preserve"> DSM-V diagnostic criteria, cognitive </w:t>
      </w:r>
      <w:proofErr w:type="spellStart"/>
      <w:r w:rsidRPr="0054283A">
        <w:rPr>
          <w:rFonts w:cs="Arial"/>
          <w:szCs w:val="24"/>
        </w:rPr>
        <w:t>behavioural</w:t>
      </w:r>
      <w:proofErr w:type="spellEnd"/>
      <w:r w:rsidRPr="0054283A">
        <w:rPr>
          <w:rFonts w:cs="Arial"/>
          <w:szCs w:val="24"/>
        </w:rPr>
        <w:t xml:space="preserve"> theory, </w:t>
      </w:r>
      <w:proofErr w:type="spellStart"/>
      <w:r w:rsidRPr="0054283A">
        <w:rPr>
          <w:rFonts w:cs="Arial"/>
          <w:szCs w:val="24"/>
        </w:rPr>
        <w:t>behaviourism</w:t>
      </w:r>
      <w:proofErr w:type="spellEnd"/>
      <w:r w:rsidRPr="0054283A">
        <w:rPr>
          <w:rFonts w:cs="Arial"/>
          <w:szCs w:val="24"/>
        </w:rPr>
        <w:t xml:space="preserve">) to assess students’ concerns and plan interventions based on current evidence and research. Must consider changing information presented by students, being alert to information not readily presented. </w:t>
      </w:r>
    </w:p>
    <w:p w14:paraId="77E3497D" w14:textId="51D05707" w:rsidR="009B4A93" w:rsidRPr="0054283A" w:rsidRDefault="009B4A93" w:rsidP="009B4A93">
      <w:pPr>
        <w:rPr>
          <w:rFonts w:cs="Arial"/>
          <w:i/>
          <w:iCs/>
          <w:szCs w:val="24"/>
        </w:rPr>
      </w:pPr>
      <w:r w:rsidRPr="0054283A">
        <w:rPr>
          <w:rFonts w:cs="Arial"/>
          <w:szCs w:val="24"/>
        </w:rPr>
        <w:t xml:space="preserve">Performing assessments to determine the safety risk a student may pose to themselves or others, differentiating between risk potential and imminent risk to self or others. </w:t>
      </w:r>
    </w:p>
    <w:p w14:paraId="10D4F810" w14:textId="40A77FF5" w:rsidR="009B4A93" w:rsidRPr="0054283A" w:rsidRDefault="009B4A93" w:rsidP="009B4A93">
      <w:pPr>
        <w:rPr>
          <w:rFonts w:cs="Arial"/>
          <w:szCs w:val="24"/>
        </w:rPr>
      </w:pPr>
      <w:r w:rsidRPr="0054283A">
        <w:rPr>
          <w:rFonts w:cs="Arial"/>
          <w:szCs w:val="24"/>
        </w:rPr>
        <w:t xml:space="preserve">Advanced analytical and technical ability to determine an appropriate course of mental health treatment and deliver said interventions in a therapeutic context. </w:t>
      </w:r>
    </w:p>
    <w:p w14:paraId="0B049172" w14:textId="494C6807" w:rsidR="0054283A" w:rsidRDefault="009B4A93" w:rsidP="009B4A93">
      <w:pPr>
        <w:rPr>
          <w:rFonts w:cs="Arial"/>
          <w:szCs w:val="24"/>
        </w:rPr>
      </w:pPr>
      <w:r w:rsidRPr="0054283A">
        <w:rPr>
          <w:rFonts w:cs="Arial"/>
          <w:szCs w:val="24"/>
        </w:rPr>
        <w:t>Provides a broad range of clinical interventions to support students with mental health concer</w:t>
      </w:r>
      <w:r w:rsidR="0054283A">
        <w:rPr>
          <w:rFonts w:cs="Arial"/>
          <w:szCs w:val="24"/>
        </w:rPr>
        <w:t>n</w:t>
      </w:r>
      <w:r w:rsidRPr="0054283A">
        <w:rPr>
          <w:rFonts w:cs="Arial"/>
          <w:szCs w:val="24"/>
        </w:rPr>
        <w:t xml:space="preserve">s ranging from straightforward concerns to complex presentations. </w:t>
      </w:r>
    </w:p>
    <w:p w14:paraId="0E1FEB1F" w14:textId="77777777" w:rsidR="0054283A" w:rsidRPr="0054283A" w:rsidRDefault="0054283A" w:rsidP="009B4A93">
      <w:pPr>
        <w:rPr>
          <w:rFonts w:cs="Arial"/>
          <w:szCs w:val="24"/>
        </w:rPr>
      </w:pPr>
    </w:p>
    <w:p w14:paraId="2A036EB8" w14:textId="77777777" w:rsidR="009B4A93" w:rsidRPr="0054283A" w:rsidRDefault="009B4A93" w:rsidP="0054283A">
      <w:pPr>
        <w:pStyle w:val="Heading5"/>
      </w:pPr>
      <w:r w:rsidRPr="0054283A">
        <w:t>Impact</w:t>
      </w:r>
    </w:p>
    <w:p w14:paraId="0F80A85A" w14:textId="25212E01" w:rsidR="009B4A93" w:rsidRPr="0054283A" w:rsidRDefault="009B4A93" w:rsidP="009B4A93">
      <w:pPr>
        <w:rPr>
          <w:rFonts w:cs="Arial"/>
          <w:bCs/>
          <w:szCs w:val="24"/>
        </w:rPr>
      </w:pPr>
      <w:r w:rsidRPr="0054283A">
        <w:rPr>
          <w:rFonts w:cs="Arial"/>
          <w:bCs/>
          <w:szCs w:val="24"/>
        </w:rPr>
        <w:t xml:space="preserve">As a registered health professional, the Therapist is responsible for the secure handling and appropriate documentation of personal health information. The Therapist may be called upon to disclose select personal health information to third parties in the event of student emergencies involving imminent risks to safety. </w:t>
      </w:r>
    </w:p>
    <w:p w14:paraId="55C74DE6" w14:textId="77777777" w:rsidR="009B4A93" w:rsidRPr="0054283A" w:rsidRDefault="009B4A93" w:rsidP="009B4A93">
      <w:pPr>
        <w:rPr>
          <w:rFonts w:cs="Arial"/>
          <w:bCs/>
          <w:szCs w:val="24"/>
        </w:rPr>
      </w:pPr>
      <w:r w:rsidRPr="0054283A">
        <w:rPr>
          <w:rFonts w:cs="Arial"/>
          <w:bCs/>
          <w:szCs w:val="24"/>
        </w:rPr>
        <w:t xml:space="preserve">In providing direct mental health support for students, the Therapist has a direct impact on students’ success and retention at the institution.  </w:t>
      </w:r>
    </w:p>
    <w:p w14:paraId="745017B6" w14:textId="04EEA652" w:rsidR="009B4A93" w:rsidRPr="0054283A" w:rsidRDefault="009B4A93" w:rsidP="009B4A93">
      <w:pPr>
        <w:rPr>
          <w:rFonts w:cs="Arial"/>
          <w:bCs/>
          <w:szCs w:val="24"/>
        </w:rPr>
      </w:pPr>
      <w:r w:rsidRPr="0054283A">
        <w:rPr>
          <w:rFonts w:cs="Arial"/>
          <w:bCs/>
          <w:szCs w:val="24"/>
        </w:rPr>
        <w:t xml:space="preserve">The Therapist provides direct support to students whose mental health or </w:t>
      </w:r>
      <w:proofErr w:type="spellStart"/>
      <w:r w:rsidRPr="0054283A">
        <w:rPr>
          <w:rFonts w:cs="Arial"/>
          <w:bCs/>
          <w:szCs w:val="24"/>
        </w:rPr>
        <w:t>behavioural</w:t>
      </w:r>
      <w:proofErr w:type="spellEnd"/>
      <w:r w:rsidRPr="0054283A">
        <w:rPr>
          <w:rFonts w:cs="Arial"/>
          <w:bCs/>
          <w:szCs w:val="24"/>
        </w:rPr>
        <w:t xml:space="preserve"> concerns may likely impact the well-being and functioning of other students and on-campus departments.</w:t>
      </w:r>
    </w:p>
    <w:p w14:paraId="71D0D058" w14:textId="4ED8FFA1" w:rsidR="009B4A93" w:rsidRDefault="009B4A93" w:rsidP="009B4A93">
      <w:pPr>
        <w:rPr>
          <w:rFonts w:cs="Arial"/>
          <w:bCs/>
          <w:szCs w:val="24"/>
        </w:rPr>
      </w:pPr>
      <w:r w:rsidRPr="0054283A">
        <w:rPr>
          <w:rFonts w:cs="Arial"/>
          <w:bCs/>
          <w:szCs w:val="24"/>
        </w:rPr>
        <w:t xml:space="preserve">Working with already vulnerable clients who are reluctant to seek support, satisfaction of service may </w:t>
      </w:r>
      <w:proofErr w:type="gramStart"/>
      <w:r w:rsidRPr="0054283A">
        <w:rPr>
          <w:rFonts w:cs="Arial"/>
          <w:bCs/>
          <w:szCs w:val="24"/>
        </w:rPr>
        <w:t>impact</w:t>
      </w:r>
      <w:proofErr w:type="gramEnd"/>
      <w:r w:rsidRPr="0054283A">
        <w:rPr>
          <w:rFonts w:cs="Arial"/>
          <w:bCs/>
          <w:szCs w:val="24"/>
        </w:rPr>
        <w:t xml:space="preserve"> reputation of the Student Wellness Centre on other students.</w:t>
      </w:r>
    </w:p>
    <w:p w14:paraId="52D16AFB" w14:textId="77777777" w:rsidR="0054283A" w:rsidRPr="0054283A" w:rsidRDefault="0054283A" w:rsidP="009B4A93">
      <w:pPr>
        <w:rPr>
          <w:rFonts w:cs="Arial"/>
          <w:bCs/>
          <w:szCs w:val="24"/>
        </w:rPr>
      </w:pPr>
    </w:p>
    <w:p w14:paraId="72D5C51D" w14:textId="77777777" w:rsidR="009B4A93" w:rsidRPr="0054283A" w:rsidRDefault="009B4A93" w:rsidP="0054283A">
      <w:pPr>
        <w:pStyle w:val="Heading5"/>
      </w:pPr>
      <w:r w:rsidRPr="0054283A">
        <w:t>Motor/ Sensory Skills</w:t>
      </w:r>
    </w:p>
    <w:p w14:paraId="0DF7E133" w14:textId="77777777" w:rsidR="009B4A93" w:rsidRPr="0054283A" w:rsidRDefault="009B4A93" w:rsidP="009B4A93">
      <w:pPr>
        <w:pStyle w:val="ListParagraph"/>
        <w:numPr>
          <w:ilvl w:val="0"/>
          <w:numId w:val="25"/>
        </w:numPr>
        <w:tabs>
          <w:tab w:val="left" w:pos="1080"/>
        </w:tabs>
        <w:spacing w:after="0" w:line="240" w:lineRule="auto"/>
        <w:rPr>
          <w:rFonts w:cs="Arial"/>
          <w:szCs w:val="24"/>
        </w:rPr>
      </w:pPr>
      <w:r w:rsidRPr="0054283A">
        <w:rPr>
          <w:rFonts w:cs="Arial"/>
          <w:szCs w:val="24"/>
        </w:rPr>
        <w:t>Fine motor - Keyboarding</w:t>
      </w:r>
    </w:p>
    <w:p w14:paraId="79871826" w14:textId="77777777" w:rsidR="009B4A93" w:rsidRPr="0054283A" w:rsidRDefault="009B4A93" w:rsidP="009B4A93">
      <w:pPr>
        <w:pStyle w:val="ListParagraph"/>
        <w:numPr>
          <w:ilvl w:val="0"/>
          <w:numId w:val="25"/>
        </w:numPr>
        <w:tabs>
          <w:tab w:val="left" w:pos="1140"/>
        </w:tabs>
        <w:spacing w:after="0" w:line="240" w:lineRule="auto"/>
        <w:rPr>
          <w:rFonts w:cs="Arial"/>
          <w:szCs w:val="24"/>
        </w:rPr>
      </w:pPr>
      <w:r w:rsidRPr="0054283A">
        <w:rPr>
          <w:rFonts w:cs="Arial"/>
          <w:szCs w:val="24"/>
        </w:rPr>
        <w:t xml:space="preserve">Visual - Interpret/assess emotional state of students as expressed through visual </w:t>
      </w:r>
      <w:proofErr w:type="gramStart"/>
      <w:r w:rsidRPr="0054283A">
        <w:rPr>
          <w:rFonts w:cs="Arial"/>
          <w:szCs w:val="24"/>
        </w:rPr>
        <w:t>cues</w:t>
      </w:r>
      <w:proofErr w:type="gramEnd"/>
    </w:p>
    <w:p w14:paraId="4EB6539A" w14:textId="77777777" w:rsidR="009B4A93" w:rsidRPr="0054283A" w:rsidRDefault="009B4A93" w:rsidP="009B4A93">
      <w:pPr>
        <w:pStyle w:val="ListParagraph"/>
        <w:numPr>
          <w:ilvl w:val="0"/>
          <w:numId w:val="25"/>
        </w:numPr>
        <w:tabs>
          <w:tab w:val="left" w:pos="1140"/>
        </w:tabs>
        <w:spacing w:after="0" w:line="240" w:lineRule="auto"/>
        <w:rPr>
          <w:rFonts w:cs="Arial"/>
          <w:szCs w:val="24"/>
        </w:rPr>
      </w:pPr>
      <w:r w:rsidRPr="0054283A">
        <w:rPr>
          <w:rFonts w:cs="Arial"/>
          <w:szCs w:val="24"/>
        </w:rPr>
        <w:t xml:space="preserve">Auditory - To interpret/assess emotional state of students as expressed through visual </w:t>
      </w:r>
      <w:proofErr w:type="gramStart"/>
      <w:r w:rsidRPr="0054283A">
        <w:rPr>
          <w:rFonts w:cs="Arial"/>
          <w:szCs w:val="24"/>
        </w:rPr>
        <w:t>cues</w:t>
      </w:r>
      <w:proofErr w:type="gramEnd"/>
    </w:p>
    <w:p w14:paraId="43B22711" w14:textId="77777777" w:rsidR="009B4A93" w:rsidRPr="0054283A" w:rsidRDefault="009B4A93" w:rsidP="009B4A93">
      <w:pPr>
        <w:rPr>
          <w:rFonts w:cs="Arial"/>
          <w:szCs w:val="24"/>
        </w:rPr>
      </w:pPr>
    </w:p>
    <w:p w14:paraId="453E1CAD" w14:textId="77777777" w:rsidR="0054283A" w:rsidRDefault="0054283A">
      <w:pPr>
        <w:rPr>
          <w:rFonts w:eastAsiaTheme="majorEastAsia" w:cstheme="majorBidi"/>
          <w:b/>
          <w:color w:val="000000" w:themeColor="text1"/>
        </w:rPr>
      </w:pPr>
      <w:r>
        <w:br w:type="page"/>
      </w:r>
    </w:p>
    <w:p w14:paraId="24919523" w14:textId="4CFDF21D" w:rsidR="009B4A93" w:rsidRPr="0054283A" w:rsidRDefault="009B4A93" w:rsidP="0054283A">
      <w:pPr>
        <w:pStyle w:val="Heading5"/>
      </w:pPr>
      <w:r w:rsidRPr="0054283A">
        <w:lastRenderedPageBreak/>
        <w:t>Effort</w:t>
      </w:r>
    </w:p>
    <w:p w14:paraId="00133104" w14:textId="77777777" w:rsidR="009B4A93" w:rsidRPr="0054283A" w:rsidRDefault="009B4A93" w:rsidP="009B4A93">
      <w:pPr>
        <w:tabs>
          <w:tab w:val="left" w:pos="540"/>
        </w:tabs>
        <w:ind w:left="360"/>
        <w:rPr>
          <w:rFonts w:cs="Arial"/>
          <w:szCs w:val="24"/>
          <w:u w:val="single"/>
        </w:rPr>
      </w:pPr>
      <w:r w:rsidRPr="0054283A">
        <w:rPr>
          <w:rFonts w:cs="Arial"/>
          <w:szCs w:val="24"/>
          <w:u w:val="single"/>
        </w:rPr>
        <w:t>Mental:</w:t>
      </w:r>
    </w:p>
    <w:p w14:paraId="7B4C1CFF" w14:textId="77777777" w:rsidR="009B4A93" w:rsidRPr="0054283A" w:rsidRDefault="009B4A93" w:rsidP="009B4A93">
      <w:pPr>
        <w:pStyle w:val="ListParagraph"/>
        <w:numPr>
          <w:ilvl w:val="0"/>
          <w:numId w:val="26"/>
        </w:numPr>
        <w:tabs>
          <w:tab w:val="left" w:pos="1080"/>
        </w:tabs>
        <w:spacing w:after="0" w:line="240" w:lineRule="auto"/>
        <w:ind w:left="1080"/>
        <w:rPr>
          <w:rFonts w:cs="Arial"/>
          <w:szCs w:val="24"/>
        </w:rPr>
      </w:pPr>
      <w:r w:rsidRPr="0054283A">
        <w:rPr>
          <w:rFonts w:cs="Arial"/>
          <w:szCs w:val="24"/>
        </w:rPr>
        <w:t xml:space="preserve">Sustained attentions - Counselling requires a focus on the client to pay attention to both verbal and nonverbal </w:t>
      </w:r>
      <w:proofErr w:type="gramStart"/>
      <w:r w:rsidRPr="0054283A">
        <w:rPr>
          <w:rFonts w:cs="Arial"/>
          <w:szCs w:val="24"/>
        </w:rPr>
        <w:t>communication</w:t>
      </w:r>
      <w:proofErr w:type="gramEnd"/>
    </w:p>
    <w:p w14:paraId="32016BD5" w14:textId="77777777" w:rsidR="009B4A93" w:rsidRPr="0054283A" w:rsidRDefault="009B4A93" w:rsidP="009B4A93">
      <w:pPr>
        <w:pStyle w:val="ListParagraph"/>
        <w:numPr>
          <w:ilvl w:val="0"/>
          <w:numId w:val="26"/>
        </w:numPr>
        <w:tabs>
          <w:tab w:val="left" w:pos="1080"/>
        </w:tabs>
        <w:spacing w:after="0" w:line="240" w:lineRule="auto"/>
        <w:ind w:left="1080"/>
        <w:rPr>
          <w:rFonts w:cs="Arial"/>
          <w:szCs w:val="24"/>
        </w:rPr>
      </w:pPr>
      <w:r w:rsidRPr="0054283A">
        <w:rPr>
          <w:rFonts w:cs="Arial"/>
          <w:szCs w:val="24"/>
        </w:rPr>
        <w:t xml:space="preserve">Sustained concentration - Remain attentive and congruent with clients emotional </w:t>
      </w:r>
      <w:proofErr w:type="gramStart"/>
      <w:r w:rsidRPr="0054283A">
        <w:rPr>
          <w:rFonts w:cs="Arial"/>
          <w:szCs w:val="24"/>
        </w:rPr>
        <w:t>state</w:t>
      </w:r>
      <w:proofErr w:type="gramEnd"/>
    </w:p>
    <w:p w14:paraId="435C8DE5" w14:textId="13711E85" w:rsidR="009B4A93" w:rsidRDefault="009B4A93" w:rsidP="0054283A">
      <w:pPr>
        <w:pStyle w:val="ListParagraph"/>
        <w:numPr>
          <w:ilvl w:val="0"/>
          <w:numId w:val="26"/>
        </w:numPr>
        <w:tabs>
          <w:tab w:val="left" w:pos="1080"/>
        </w:tabs>
        <w:spacing w:after="0" w:line="240" w:lineRule="auto"/>
        <w:ind w:left="1080"/>
        <w:rPr>
          <w:rFonts w:cs="Arial"/>
          <w:szCs w:val="24"/>
        </w:rPr>
      </w:pPr>
      <w:r w:rsidRPr="0054283A">
        <w:rPr>
          <w:rFonts w:cs="Arial"/>
          <w:szCs w:val="24"/>
        </w:rPr>
        <w:t>Sustained composure and professionalism</w:t>
      </w:r>
    </w:p>
    <w:p w14:paraId="778BE0C9" w14:textId="77777777" w:rsidR="0054283A" w:rsidRPr="0054283A" w:rsidRDefault="0054283A" w:rsidP="0054283A">
      <w:pPr>
        <w:pStyle w:val="ListParagraph"/>
        <w:tabs>
          <w:tab w:val="left" w:pos="1080"/>
        </w:tabs>
        <w:spacing w:after="0" w:line="240" w:lineRule="auto"/>
        <w:ind w:left="1080"/>
        <w:rPr>
          <w:rFonts w:cs="Arial"/>
          <w:szCs w:val="24"/>
        </w:rPr>
      </w:pPr>
    </w:p>
    <w:p w14:paraId="50BC6C1F" w14:textId="77777777" w:rsidR="009B4A93" w:rsidRPr="0054283A" w:rsidRDefault="009B4A93" w:rsidP="009B4A93">
      <w:pPr>
        <w:tabs>
          <w:tab w:val="left" w:pos="540"/>
        </w:tabs>
        <w:ind w:left="360"/>
        <w:rPr>
          <w:rFonts w:cs="Arial"/>
          <w:szCs w:val="24"/>
          <w:u w:val="single"/>
        </w:rPr>
      </w:pPr>
      <w:r w:rsidRPr="0054283A">
        <w:rPr>
          <w:rFonts w:cs="Arial"/>
          <w:szCs w:val="24"/>
          <w:u w:val="single"/>
        </w:rPr>
        <w:t>Physical:</w:t>
      </w:r>
    </w:p>
    <w:p w14:paraId="678CCA9C" w14:textId="77777777" w:rsidR="009B4A93" w:rsidRPr="0054283A" w:rsidRDefault="009B4A93" w:rsidP="009B4A93">
      <w:pPr>
        <w:pStyle w:val="ListParagraph"/>
        <w:numPr>
          <w:ilvl w:val="0"/>
          <w:numId w:val="27"/>
        </w:numPr>
        <w:tabs>
          <w:tab w:val="left" w:pos="720"/>
        </w:tabs>
        <w:spacing w:after="0" w:line="240" w:lineRule="auto"/>
        <w:ind w:left="1080"/>
        <w:rPr>
          <w:rFonts w:cs="Arial"/>
          <w:szCs w:val="24"/>
          <w:u w:val="single"/>
        </w:rPr>
      </w:pPr>
      <w:r w:rsidRPr="0054283A">
        <w:rPr>
          <w:rFonts w:cs="Arial"/>
          <w:szCs w:val="24"/>
        </w:rPr>
        <w:t>Sitting - Counselling for 1 hour per student; keyboarding (i.e.:  client documentation and communication)</w:t>
      </w:r>
    </w:p>
    <w:p w14:paraId="1F45AB59" w14:textId="77777777" w:rsidR="009B4A93" w:rsidRPr="0054283A" w:rsidRDefault="009B4A93" w:rsidP="009B4A93">
      <w:pPr>
        <w:tabs>
          <w:tab w:val="left" w:pos="540"/>
        </w:tabs>
        <w:rPr>
          <w:rFonts w:cs="Arial"/>
          <w:szCs w:val="24"/>
          <w:u w:val="single"/>
        </w:rPr>
      </w:pPr>
    </w:p>
    <w:p w14:paraId="4ECB45A8" w14:textId="77777777" w:rsidR="009B4A93" w:rsidRPr="0054283A" w:rsidRDefault="009B4A93" w:rsidP="0054283A">
      <w:pPr>
        <w:pStyle w:val="Heading5"/>
      </w:pPr>
      <w:r w:rsidRPr="0054283A">
        <w:t>Working Conditions</w:t>
      </w:r>
    </w:p>
    <w:p w14:paraId="673C0D14" w14:textId="77777777" w:rsidR="009B4A93" w:rsidRPr="0054283A" w:rsidRDefault="009B4A93" w:rsidP="009B4A93">
      <w:pPr>
        <w:tabs>
          <w:tab w:val="left" w:pos="540"/>
        </w:tabs>
        <w:ind w:left="360"/>
        <w:rPr>
          <w:rFonts w:cs="Arial"/>
          <w:szCs w:val="24"/>
          <w:u w:val="single"/>
        </w:rPr>
      </w:pPr>
      <w:r w:rsidRPr="0054283A">
        <w:rPr>
          <w:rFonts w:cs="Arial"/>
          <w:szCs w:val="24"/>
          <w:u w:val="single"/>
        </w:rPr>
        <w:t>Psychological:</w:t>
      </w:r>
    </w:p>
    <w:p w14:paraId="05CEAA4F" w14:textId="77777777" w:rsidR="009B4A93" w:rsidRPr="0054283A" w:rsidRDefault="009B4A93" w:rsidP="009B4A93">
      <w:pPr>
        <w:pStyle w:val="1AutoList3"/>
        <w:numPr>
          <w:ilvl w:val="0"/>
          <w:numId w:val="27"/>
        </w:numPr>
        <w:tabs>
          <w:tab w:val="clear" w:pos="720"/>
        </w:tabs>
        <w:snapToGrid/>
        <w:ind w:left="1080"/>
        <w:jc w:val="left"/>
        <w:rPr>
          <w:rFonts w:ascii="Arial" w:hAnsi="Arial" w:cs="Arial"/>
          <w:szCs w:val="24"/>
        </w:rPr>
      </w:pPr>
      <w:r w:rsidRPr="0054283A">
        <w:rPr>
          <w:rFonts w:ascii="Arial" w:hAnsi="Arial" w:cs="Arial"/>
          <w:szCs w:val="24"/>
          <w:lang w:val="en-CA"/>
        </w:rPr>
        <w:t xml:space="preserve">Stress - </w:t>
      </w:r>
      <w:r w:rsidRPr="0054283A">
        <w:rPr>
          <w:rFonts w:ascii="Arial" w:hAnsi="Arial" w:cs="Arial"/>
          <w:szCs w:val="24"/>
        </w:rPr>
        <w:t xml:space="preserve">Some students are facing psychological or emotional crisis and need professional advice, support and/or referral to other health agencies.  Incumbent has no control over occurrence and dealing with </w:t>
      </w:r>
      <w:proofErr w:type="gramStart"/>
      <w:r w:rsidRPr="0054283A">
        <w:rPr>
          <w:rFonts w:ascii="Arial" w:hAnsi="Arial" w:cs="Arial"/>
          <w:szCs w:val="24"/>
        </w:rPr>
        <w:t>a crisis situation</w:t>
      </w:r>
      <w:proofErr w:type="gramEnd"/>
      <w:r w:rsidRPr="0054283A">
        <w:rPr>
          <w:rFonts w:ascii="Arial" w:hAnsi="Arial" w:cs="Arial"/>
          <w:szCs w:val="24"/>
        </w:rPr>
        <w:t xml:space="preserve"> can be very stressful.</w:t>
      </w:r>
    </w:p>
    <w:p w14:paraId="64685DB5" w14:textId="77777777" w:rsidR="009B4A93" w:rsidRPr="0054283A" w:rsidRDefault="009B4A93" w:rsidP="009B4A93">
      <w:pPr>
        <w:pStyle w:val="1AutoList3"/>
        <w:numPr>
          <w:ilvl w:val="0"/>
          <w:numId w:val="27"/>
        </w:numPr>
        <w:tabs>
          <w:tab w:val="clear" w:pos="720"/>
        </w:tabs>
        <w:snapToGrid/>
        <w:ind w:left="1080"/>
        <w:jc w:val="left"/>
        <w:rPr>
          <w:rFonts w:ascii="Arial" w:hAnsi="Arial" w:cs="Arial"/>
          <w:szCs w:val="24"/>
        </w:rPr>
      </w:pPr>
      <w:r w:rsidRPr="0054283A">
        <w:rPr>
          <w:rFonts w:ascii="Arial" w:hAnsi="Arial" w:cs="Arial"/>
          <w:szCs w:val="24"/>
        </w:rPr>
        <w:t>Repeat exposure to psychological stress over time leads to a heightened risk of burnout and related health and wellness concerns.</w:t>
      </w:r>
    </w:p>
    <w:p w14:paraId="12DFCDC3" w14:textId="77777777" w:rsidR="009B4A93" w:rsidRPr="0054283A" w:rsidRDefault="009B4A93" w:rsidP="009B4A93">
      <w:pPr>
        <w:pStyle w:val="1AutoList3"/>
        <w:numPr>
          <w:ilvl w:val="0"/>
          <w:numId w:val="27"/>
        </w:numPr>
        <w:tabs>
          <w:tab w:val="clear" w:pos="720"/>
        </w:tabs>
        <w:snapToGrid/>
        <w:ind w:left="1080"/>
        <w:jc w:val="left"/>
        <w:rPr>
          <w:rFonts w:ascii="Arial" w:hAnsi="Arial" w:cs="Arial"/>
          <w:szCs w:val="24"/>
        </w:rPr>
      </w:pPr>
      <w:r w:rsidRPr="0054283A">
        <w:rPr>
          <w:rFonts w:ascii="Arial" w:hAnsi="Arial" w:cs="Arial"/>
          <w:szCs w:val="24"/>
        </w:rPr>
        <w:t xml:space="preserve">Fear - Some students can present as unstable, </w:t>
      </w:r>
      <w:proofErr w:type="gramStart"/>
      <w:r w:rsidRPr="0054283A">
        <w:rPr>
          <w:rFonts w:ascii="Arial" w:hAnsi="Arial" w:cs="Arial"/>
          <w:szCs w:val="24"/>
        </w:rPr>
        <w:t>angry</w:t>
      </w:r>
      <w:proofErr w:type="gramEnd"/>
      <w:r w:rsidRPr="0054283A">
        <w:rPr>
          <w:rFonts w:ascii="Arial" w:hAnsi="Arial" w:cs="Arial"/>
          <w:szCs w:val="24"/>
        </w:rPr>
        <w:t xml:space="preserve"> and confrontational. </w:t>
      </w:r>
    </w:p>
    <w:p w14:paraId="2EE55F9F" w14:textId="15F723F5" w:rsidR="009B4A93" w:rsidRPr="0054283A" w:rsidRDefault="009B4A93" w:rsidP="009B4A93">
      <w:pPr>
        <w:pStyle w:val="1AutoList3"/>
        <w:numPr>
          <w:ilvl w:val="0"/>
          <w:numId w:val="27"/>
        </w:numPr>
        <w:tabs>
          <w:tab w:val="clear" w:pos="720"/>
        </w:tabs>
        <w:snapToGrid/>
        <w:ind w:left="1080"/>
        <w:jc w:val="left"/>
        <w:rPr>
          <w:rFonts w:ascii="Arial" w:hAnsi="Arial" w:cs="Arial"/>
          <w:szCs w:val="24"/>
        </w:rPr>
      </w:pPr>
      <w:r w:rsidRPr="0054283A">
        <w:rPr>
          <w:rFonts w:ascii="Arial" w:hAnsi="Arial" w:cs="Arial"/>
          <w:szCs w:val="24"/>
        </w:rPr>
        <w:t xml:space="preserve">Vicarious trauma (VT)/secondary traumatic stress (STS) – exposed to difficult or disturbing images and stories </w:t>
      </w:r>
      <w:r w:rsidR="0054283A" w:rsidRPr="0054283A">
        <w:rPr>
          <w:rFonts w:ascii="Arial" w:hAnsi="Arial" w:cs="Arial"/>
          <w:szCs w:val="24"/>
        </w:rPr>
        <w:t>secondhand.</w:t>
      </w:r>
    </w:p>
    <w:p w14:paraId="5EF1374E" w14:textId="1E2D5A3A" w:rsidR="00CA2A5E" w:rsidRPr="0047264F" w:rsidRDefault="00CA2A5E" w:rsidP="009B4A93">
      <w:pPr>
        <w:rPr>
          <w:rFonts w:cs="Arial"/>
        </w:rPr>
      </w:pPr>
    </w:p>
    <w:sectPr w:rsidR="00CA2A5E" w:rsidRPr="0047264F"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6E9B" w14:textId="77777777" w:rsidR="00D577C3" w:rsidRDefault="00D577C3" w:rsidP="00937CA4">
      <w:pPr>
        <w:spacing w:after="0" w:line="240" w:lineRule="auto"/>
      </w:pPr>
      <w:r>
        <w:separator/>
      </w:r>
    </w:p>
  </w:endnote>
  <w:endnote w:type="continuationSeparator" w:id="0">
    <w:p w14:paraId="07C82684" w14:textId="77777777" w:rsidR="00D577C3" w:rsidRDefault="00D577C3"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Arial"/>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355B6B9" w:rsidR="00FA63D6" w:rsidRPr="005D63A8" w:rsidRDefault="005D63A8" w:rsidP="005D63A8">
            <w:pPr>
              <w:pStyle w:val="Footer"/>
              <w:jc w:val="center"/>
              <w:rPr>
                <w:rFonts w:cs="Arial"/>
                <w:sz w:val="20"/>
                <w:szCs w:val="20"/>
              </w:rPr>
            </w:pPr>
            <w:r w:rsidRPr="0054283A">
              <w:rPr>
                <w:rFonts w:cs="Arial"/>
                <w:i/>
                <w:iCs/>
                <w:color w:val="808080" w:themeColor="background1" w:themeShade="80"/>
                <w:sz w:val="20"/>
                <w:szCs w:val="20"/>
              </w:rPr>
              <w:t xml:space="preserve">Job Number: </w:t>
            </w:r>
            <w:r w:rsidR="0047264F" w:rsidRPr="0054283A">
              <w:rPr>
                <w:rFonts w:cs="Arial"/>
                <w:bCs/>
                <w:i/>
                <w:iCs/>
                <w:color w:val="808080" w:themeColor="background1" w:themeShade="80"/>
                <w:sz w:val="20"/>
                <w:szCs w:val="20"/>
              </w:rPr>
              <w:t>A-234 | VIP</w:t>
            </w:r>
            <w:r w:rsidR="0054283A" w:rsidRPr="0054283A">
              <w:rPr>
                <w:rFonts w:cs="Arial"/>
                <w:bCs/>
                <w:i/>
                <w:iCs/>
                <w:color w:val="808080" w:themeColor="background1" w:themeShade="80"/>
                <w:sz w:val="20"/>
                <w:szCs w:val="20"/>
              </w:rPr>
              <w:t>-</w:t>
            </w:r>
            <w:r w:rsidR="0047264F" w:rsidRPr="0054283A">
              <w:rPr>
                <w:rFonts w:cs="Arial"/>
                <w:bCs/>
                <w:i/>
                <w:iCs/>
                <w:color w:val="808080" w:themeColor="background1" w:themeShade="80"/>
                <w:sz w:val="20"/>
                <w:szCs w:val="20"/>
              </w:rPr>
              <w:t>1456</w:t>
            </w:r>
            <w:r w:rsidR="00AC0F1A" w:rsidRPr="0054283A">
              <w:rPr>
                <w:rFonts w:cs="Arial"/>
                <w:bCs/>
                <w:color w:val="808080" w:themeColor="background1" w:themeShade="80"/>
                <w:sz w:val="28"/>
                <w:szCs w:val="28"/>
              </w:rPr>
              <w:tab/>
            </w:r>
            <w:r w:rsidRPr="0054283A">
              <w:rPr>
                <w:rFonts w:cs="Arial"/>
                <w:i/>
                <w:iCs/>
                <w:color w:val="808080" w:themeColor="background1" w:themeShade="80"/>
                <w:sz w:val="20"/>
                <w:szCs w:val="20"/>
              </w:rPr>
              <w:t xml:space="preserve">Page </w:t>
            </w:r>
            <w:r w:rsidRPr="0054283A">
              <w:rPr>
                <w:rFonts w:cs="Arial"/>
                <w:i/>
                <w:iCs/>
                <w:color w:val="808080" w:themeColor="background1" w:themeShade="80"/>
                <w:sz w:val="20"/>
                <w:szCs w:val="20"/>
              </w:rPr>
              <w:fldChar w:fldCharType="begin"/>
            </w:r>
            <w:r w:rsidRPr="0054283A">
              <w:rPr>
                <w:rFonts w:cs="Arial"/>
                <w:i/>
                <w:iCs/>
                <w:color w:val="808080" w:themeColor="background1" w:themeShade="80"/>
                <w:sz w:val="20"/>
                <w:szCs w:val="20"/>
              </w:rPr>
              <w:instrText xml:space="preserve"> PAGE  \* Arabic  \* MERGEFORMAT </w:instrText>
            </w:r>
            <w:r w:rsidRPr="0054283A">
              <w:rPr>
                <w:rFonts w:cs="Arial"/>
                <w:i/>
                <w:iCs/>
                <w:color w:val="808080" w:themeColor="background1" w:themeShade="80"/>
                <w:sz w:val="20"/>
                <w:szCs w:val="20"/>
              </w:rPr>
              <w:fldChar w:fldCharType="separate"/>
            </w:r>
            <w:r w:rsidR="0047264F" w:rsidRPr="0054283A">
              <w:rPr>
                <w:rFonts w:cs="Arial"/>
                <w:i/>
                <w:iCs/>
                <w:noProof/>
                <w:color w:val="808080" w:themeColor="background1" w:themeShade="80"/>
                <w:sz w:val="20"/>
                <w:szCs w:val="20"/>
              </w:rPr>
              <w:t>1</w:t>
            </w:r>
            <w:r w:rsidRPr="0054283A">
              <w:rPr>
                <w:rFonts w:cs="Arial"/>
                <w:i/>
                <w:iCs/>
                <w:color w:val="808080" w:themeColor="background1" w:themeShade="80"/>
                <w:sz w:val="20"/>
                <w:szCs w:val="20"/>
              </w:rPr>
              <w:fldChar w:fldCharType="end"/>
            </w:r>
            <w:r w:rsidRPr="0054283A">
              <w:rPr>
                <w:rFonts w:cs="Arial"/>
                <w:i/>
                <w:iCs/>
                <w:color w:val="808080" w:themeColor="background1" w:themeShade="80"/>
                <w:sz w:val="20"/>
                <w:szCs w:val="20"/>
              </w:rPr>
              <w:t xml:space="preserve"> of </w:t>
            </w:r>
            <w:r w:rsidRPr="0054283A">
              <w:rPr>
                <w:rFonts w:cs="Arial"/>
                <w:i/>
                <w:iCs/>
                <w:color w:val="808080" w:themeColor="background1" w:themeShade="80"/>
                <w:sz w:val="20"/>
                <w:szCs w:val="20"/>
              </w:rPr>
              <w:fldChar w:fldCharType="begin"/>
            </w:r>
            <w:r w:rsidRPr="0054283A">
              <w:rPr>
                <w:rFonts w:cs="Arial"/>
                <w:i/>
                <w:iCs/>
                <w:color w:val="808080" w:themeColor="background1" w:themeShade="80"/>
                <w:sz w:val="20"/>
                <w:szCs w:val="20"/>
              </w:rPr>
              <w:instrText xml:space="preserve"> NUMPAGES  \* Arabic  \* MERGEFORMAT </w:instrText>
            </w:r>
            <w:r w:rsidRPr="0054283A">
              <w:rPr>
                <w:rFonts w:cs="Arial"/>
                <w:i/>
                <w:iCs/>
                <w:color w:val="808080" w:themeColor="background1" w:themeShade="80"/>
                <w:sz w:val="20"/>
                <w:szCs w:val="20"/>
              </w:rPr>
              <w:fldChar w:fldCharType="separate"/>
            </w:r>
            <w:r w:rsidR="0047264F" w:rsidRPr="0054283A">
              <w:rPr>
                <w:rFonts w:cs="Arial"/>
                <w:i/>
                <w:iCs/>
                <w:noProof/>
                <w:color w:val="808080" w:themeColor="background1" w:themeShade="80"/>
                <w:sz w:val="20"/>
                <w:szCs w:val="20"/>
              </w:rPr>
              <w:t>5</w:t>
            </w:r>
            <w:r w:rsidRPr="0054283A">
              <w:rPr>
                <w:rFonts w:cs="Arial"/>
                <w:i/>
                <w:iCs/>
                <w:color w:val="808080" w:themeColor="background1" w:themeShade="80"/>
                <w:sz w:val="20"/>
                <w:szCs w:val="20"/>
              </w:rPr>
              <w:fldChar w:fldCharType="end"/>
            </w:r>
            <w:r w:rsidR="00AC0F1A" w:rsidRPr="0054283A">
              <w:rPr>
                <w:rFonts w:cs="Arial"/>
                <w:i/>
                <w:iCs/>
                <w:color w:val="808080" w:themeColor="background1" w:themeShade="80"/>
                <w:sz w:val="20"/>
                <w:szCs w:val="20"/>
              </w:rPr>
              <w:t xml:space="preserve"> </w:t>
            </w:r>
            <w:r w:rsidR="00AC0F1A" w:rsidRPr="0054283A">
              <w:rPr>
                <w:rFonts w:cs="Arial"/>
                <w:i/>
                <w:iCs/>
                <w:color w:val="808080" w:themeColor="background1" w:themeShade="80"/>
                <w:sz w:val="20"/>
                <w:szCs w:val="20"/>
              </w:rPr>
              <w:tab/>
            </w:r>
            <w:r w:rsidRPr="0054283A">
              <w:rPr>
                <w:rFonts w:cs="Arial"/>
                <w:i/>
                <w:iCs/>
                <w:color w:val="808080" w:themeColor="background1" w:themeShade="80"/>
                <w:sz w:val="20"/>
                <w:szCs w:val="20"/>
              </w:rPr>
              <w:t xml:space="preserve">Last Edited: </w:t>
            </w:r>
            <w:r w:rsidR="0054283A" w:rsidRPr="0054283A">
              <w:rPr>
                <w:rFonts w:cs="Arial"/>
                <w:i/>
                <w:iCs/>
                <w:color w:val="808080" w:themeColor="background1" w:themeShade="80"/>
                <w:sz w:val="20"/>
                <w:szCs w:val="20"/>
              </w:rPr>
              <w:t>April 13,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28F9" w14:textId="77777777" w:rsidR="00D577C3" w:rsidRDefault="00D577C3" w:rsidP="00937CA4">
      <w:pPr>
        <w:spacing w:after="0" w:line="240" w:lineRule="auto"/>
      </w:pPr>
      <w:r>
        <w:separator/>
      </w:r>
    </w:p>
  </w:footnote>
  <w:footnote w:type="continuationSeparator" w:id="0">
    <w:p w14:paraId="259B5048" w14:textId="77777777" w:rsidR="00D577C3" w:rsidRDefault="00D577C3"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8731AE0"/>
    <w:multiLevelType w:val="hybridMultilevel"/>
    <w:tmpl w:val="55A4F45E"/>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47B79"/>
    <w:multiLevelType w:val="hybridMultilevel"/>
    <w:tmpl w:val="0428F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374820"/>
    <w:multiLevelType w:val="hybridMultilevel"/>
    <w:tmpl w:val="577E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A1E7A"/>
    <w:multiLevelType w:val="hybridMultilevel"/>
    <w:tmpl w:val="B4A6BA5C"/>
    <w:lvl w:ilvl="0" w:tplc="FA2ADA76">
      <w:start w:val="1"/>
      <w:numFmt w:val="decimal"/>
      <w:lvlText w:val="%1."/>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4782536"/>
    <w:multiLevelType w:val="hybridMultilevel"/>
    <w:tmpl w:val="C0109C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59C6E8C"/>
    <w:multiLevelType w:val="hybridMultilevel"/>
    <w:tmpl w:val="A0C2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032780B"/>
    <w:multiLevelType w:val="hybridMultilevel"/>
    <w:tmpl w:val="E74E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60003330">
    <w:abstractNumId w:val="18"/>
  </w:num>
  <w:num w:numId="2" w16cid:durableId="859859298">
    <w:abstractNumId w:val="9"/>
  </w:num>
  <w:num w:numId="3" w16cid:durableId="1158419579">
    <w:abstractNumId w:val="17"/>
  </w:num>
  <w:num w:numId="4" w16cid:durableId="1896503187">
    <w:abstractNumId w:val="15"/>
  </w:num>
  <w:num w:numId="5" w16cid:durableId="1102072031">
    <w:abstractNumId w:val="16"/>
  </w:num>
  <w:num w:numId="6" w16cid:durableId="1589999378">
    <w:abstractNumId w:val="11"/>
  </w:num>
  <w:num w:numId="7" w16cid:durableId="1091707467">
    <w:abstractNumId w:val="12"/>
  </w:num>
  <w:num w:numId="8" w16cid:durableId="1009144065">
    <w:abstractNumId w:val="23"/>
  </w:num>
  <w:num w:numId="9" w16cid:durableId="1935625511">
    <w:abstractNumId w:val="1"/>
  </w:num>
  <w:num w:numId="10" w16cid:durableId="1814105937">
    <w:abstractNumId w:val="4"/>
  </w:num>
  <w:num w:numId="11" w16cid:durableId="1477988035">
    <w:abstractNumId w:val="29"/>
  </w:num>
  <w:num w:numId="12" w16cid:durableId="399523426">
    <w:abstractNumId w:val="20"/>
  </w:num>
  <w:num w:numId="13" w16cid:durableId="1252473910">
    <w:abstractNumId w:val="34"/>
  </w:num>
  <w:num w:numId="14" w16cid:durableId="1261642477">
    <w:abstractNumId w:val="5"/>
  </w:num>
  <w:num w:numId="15" w16cid:durableId="1211189536">
    <w:abstractNumId w:val="3"/>
  </w:num>
  <w:num w:numId="16" w16cid:durableId="494415218">
    <w:abstractNumId w:val="22"/>
  </w:num>
  <w:num w:numId="17" w16cid:durableId="715813929">
    <w:abstractNumId w:val="19"/>
  </w:num>
  <w:num w:numId="18" w16cid:durableId="1107849424">
    <w:abstractNumId w:val="28"/>
  </w:num>
  <w:num w:numId="19" w16cid:durableId="317149431">
    <w:abstractNumId w:val="2"/>
  </w:num>
  <w:num w:numId="20" w16cid:durableId="1815220018">
    <w:abstractNumId w:val="30"/>
  </w:num>
  <w:num w:numId="21" w16cid:durableId="53924116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6855240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8097913">
    <w:abstractNumId w:val="33"/>
  </w:num>
  <w:num w:numId="24" w16cid:durableId="543522200">
    <w:abstractNumId w:val="32"/>
  </w:num>
  <w:num w:numId="25" w16cid:durableId="654602752">
    <w:abstractNumId w:val="10"/>
  </w:num>
  <w:num w:numId="26" w16cid:durableId="318119101">
    <w:abstractNumId w:val="13"/>
  </w:num>
  <w:num w:numId="27" w16cid:durableId="1165165461">
    <w:abstractNumId w:val="26"/>
  </w:num>
  <w:num w:numId="28" w16cid:durableId="834607592">
    <w:abstractNumId w:val="35"/>
  </w:num>
  <w:num w:numId="29" w16cid:durableId="1552572836">
    <w:abstractNumId w:val="6"/>
  </w:num>
  <w:num w:numId="30" w16cid:durableId="1832871612">
    <w:abstractNumId w:val="21"/>
  </w:num>
  <w:num w:numId="31" w16cid:durableId="1286960424">
    <w:abstractNumId w:val="24"/>
  </w:num>
  <w:num w:numId="32" w16cid:durableId="1774592427">
    <w:abstractNumId w:val="14"/>
  </w:num>
  <w:num w:numId="33" w16cid:durableId="1143622715">
    <w:abstractNumId w:val="7"/>
  </w:num>
  <w:num w:numId="34" w16cid:durableId="1631396237">
    <w:abstractNumId w:val="31"/>
  </w:num>
  <w:num w:numId="35" w16cid:durableId="1277563611">
    <w:abstractNumId w:val="8"/>
  </w:num>
  <w:num w:numId="36" w16cid:durableId="17110260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2D46A8"/>
    <w:rsid w:val="002F763F"/>
    <w:rsid w:val="00304028"/>
    <w:rsid w:val="003169DA"/>
    <w:rsid w:val="003A4214"/>
    <w:rsid w:val="003B48E3"/>
    <w:rsid w:val="003B7BA5"/>
    <w:rsid w:val="003C2F29"/>
    <w:rsid w:val="00446E13"/>
    <w:rsid w:val="0047264F"/>
    <w:rsid w:val="0048317D"/>
    <w:rsid w:val="00485C71"/>
    <w:rsid w:val="0049727F"/>
    <w:rsid w:val="004A3B00"/>
    <w:rsid w:val="004E235F"/>
    <w:rsid w:val="004E43E6"/>
    <w:rsid w:val="00516FED"/>
    <w:rsid w:val="005232FF"/>
    <w:rsid w:val="0054283A"/>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9B4A93"/>
    <w:rsid w:val="00A133B8"/>
    <w:rsid w:val="00A81A6B"/>
    <w:rsid w:val="00A96416"/>
    <w:rsid w:val="00AA03B3"/>
    <w:rsid w:val="00AA7E80"/>
    <w:rsid w:val="00AC0F1A"/>
    <w:rsid w:val="00AE314D"/>
    <w:rsid w:val="00B20DB5"/>
    <w:rsid w:val="00B52436"/>
    <w:rsid w:val="00B72998"/>
    <w:rsid w:val="00B7728D"/>
    <w:rsid w:val="00B81258"/>
    <w:rsid w:val="00BC3FF0"/>
    <w:rsid w:val="00C12BCA"/>
    <w:rsid w:val="00C246CC"/>
    <w:rsid w:val="00C628B3"/>
    <w:rsid w:val="00C734ED"/>
    <w:rsid w:val="00C76967"/>
    <w:rsid w:val="00C8275E"/>
    <w:rsid w:val="00CA2A5E"/>
    <w:rsid w:val="00CA40CA"/>
    <w:rsid w:val="00CE67A1"/>
    <w:rsid w:val="00CE77DE"/>
    <w:rsid w:val="00D268F1"/>
    <w:rsid w:val="00D577C3"/>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9B4A9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82AC2-8D59-4A8E-9827-35162A07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2023-05-18T18:48:00Z</dcterms:created>
  <dcterms:modified xsi:type="dcterms:W3CDTF">2023-05-24T17:37:00Z</dcterms:modified>
</cp:coreProperties>
</file>